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809E" w14:textId="77777777" w:rsidR="00B24513" w:rsidRDefault="005A1C8E" w:rsidP="00BD6C35">
      <w:pPr>
        <w:pStyle w:val="Publikations-Titel"/>
        <w:suppressAutoHyphens/>
        <w:spacing w:line="276" w:lineRule="auto"/>
      </w:pPr>
      <w:r>
        <w:rPr>
          <w:noProof/>
        </w:rPr>
        <w:drawing>
          <wp:anchor distT="0" distB="0" distL="114300" distR="114300" simplePos="0" relativeHeight="251659264" behindDoc="1" locked="0" layoutInCell="1" allowOverlap="1" wp14:anchorId="490A2441" wp14:editId="6049DB79">
            <wp:simplePos x="0" y="0"/>
            <wp:positionH relativeFrom="page">
              <wp:posOffset>0</wp:posOffset>
            </wp:positionH>
            <wp:positionV relativeFrom="page">
              <wp:posOffset>0</wp:posOffset>
            </wp:positionV>
            <wp:extent cx="7559675" cy="1068451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54DB9577" w14:textId="77777777" w:rsidR="00B24513" w:rsidRDefault="00B24513" w:rsidP="00BD6C35">
      <w:pPr>
        <w:pStyle w:val="Publikations-Titel"/>
        <w:suppressAutoHyphens/>
        <w:spacing w:line="276" w:lineRule="auto"/>
      </w:pPr>
    </w:p>
    <w:p w14:paraId="6FAB8543" w14:textId="77777777" w:rsidR="00B24513" w:rsidRDefault="00B24513" w:rsidP="00BD6C35">
      <w:pPr>
        <w:pStyle w:val="Publikations-Titel"/>
        <w:suppressAutoHyphens/>
        <w:spacing w:line="276" w:lineRule="auto"/>
      </w:pPr>
    </w:p>
    <w:p w14:paraId="67D0158E" w14:textId="340F84FF" w:rsidR="00B24513" w:rsidRDefault="00B24513" w:rsidP="00BD6C35">
      <w:pPr>
        <w:pStyle w:val="Publikations-Titel"/>
        <w:suppressAutoHyphens/>
        <w:spacing w:line="276" w:lineRule="auto"/>
      </w:pPr>
    </w:p>
    <w:p w14:paraId="5613ACB5" w14:textId="77777777" w:rsidR="00B24513" w:rsidRDefault="00B24513" w:rsidP="00BD6C35">
      <w:pPr>
        <w:pStyle w:val="Publikations-Titel"/>
        <w:suppressAutoHyphens/>
        <w:spacing w:line="276" w:lineRule="auto"/>
      </w:pPr>
    </w:p>
    <w:p w14:paraId="58B7370B" w14:textId="6C064DB7" w:rsidR="00B24513" w:rsidRPr="00E56D5B" w:rsidRDefault="009C3300" w:rsidP="00E56D5B">
      <w:pPr>
        <w:pStyle w:val="Publikations-Titel"/>
        <w:suppressAutoHyphens/>
        <w:spacing w:line="216" w:lineRule="auto"/>
        <w:jc w:val="left"/>
        <w:rPr>
          <w:sz w:val="60"/>
          <w:szCs w:val="60"/>
        </w:rPr>
      </w:pPr>
      <w:r w:rsidRPr="00E56D5B">
        <w:rPr>
          <w:sz w:val="60"/>
          <w:szCs w:val="60"/>
        </w:rPr>
        <w:t xml:space="preserve">Environmental and Social Management Plan (ESMP) </w:t>
      </w:r>
      <w:r w:rsidR="00B24513" w:rsidRPr="00E56D5B">
        <w:rPr>
          <w:sz w:val="60"/>
          <w:szCs w:val="60"/>
        </w:rPr>
        <w:br/>
      </w:r>
      <w:r w:rsidRPr="00E56D5B">
        <w:rPr>
          <w:sz w:val="60"/>
          <w:szCs w:val="60"/>
        </w:rPr>
        <w:t>for Clean Energy</w:t>
      </w:r>
      <w:r w:rsidR="00BD6C35" w:rsidRPr="00E56D5B">
        <w:rPr>
          <w:sz w:val="60"/>
          <w:szCs w:val="60"/>
        </w:rPr>
        <w:t xml:space="preserve"> </w:t>
      </w:r>
      <w:r w:rsidRPr="00E56D5B">
        <w:rPr>
          <w:sz w:val="60"/>
          <w:szCs w:val="60"/>
        </w:rPr>
        <w:t>Mini-grid</w:t>
      </w:r>
      <w:r w:rsidR="00BD6C35" w:rsidRPr="00E56D5B">
        <w:rPr>
          <w:sz w:val="60"/>
          <w:szCs w:val="60"/>
        </w:rPr>
        <w:t xml:space="preserve"> </w:t>
      </w:r>
      <w:r w:rsidRPr="00E56D5B">
        <w:rPr>
          <w:sz w:val="60"/>
          <w:szCs w:val="60"/>
        </w:rPr>
        <w:t>Projects</w:t>
      </w:r>
    </w:p>
    <w:p w14:paraId="00000008" w14:textId="3DBEB875" w:rsidR="00FD1FA4" w:rsidRPr="00BD6C35" w:rsidRDefault="009C3300" w:rsidP="00B24513">
      <w:pPr>
        <w:pStyle w:val="Publikations-Titel"/>
        <w:suppressAutoHyphens/>
        <w:spacing w:line="240" w:lineRule="auto"/>
        <w:jc w:val="left"/>
        <w:rPr>
          <w:rFonts w:ascii="Times New Roman" w:hAnsi="Times New Roman"/>
          <w:b w:val="0"/>
          <w:sz w:val="30"/>
          <w:szCs w:val="30"/>
        </w:rPr>
      </w:pPr>
      <w:r w:rsidRPr="00BD6C35">
        <w:rPr>
          <w:rFonts w:ascii="Times New Roman" w:hAnsi="Times New Roman"/>
          <w:b w:val="0"/>
          <w:sz w:val="30"/>
          <w:szCs w:val="30"/>
        </w:rPr>
        <w:t>Template</w:t>
      </w:r>
    </w:p>
    <w:p w14:paraId="00000016" w14:textId="77777777" w:rsidR="00FD1FA4" w:rsidRDefault="00FD1FA4" w:rsidP="00B24513">
      <w:pPr>
        <w:spacing w:line="240" w:lineRule="auto"/>
        <w:rPr>
          <w:rFonts w:eastAsia="Times New Roman" w:cs="Times New Roman"/>
          <w:i/>
          <w:sz w:val="40"/>
          <w:szCs w:val="40"/>
        </w:rPr>
        <w:sectPr w:rsidR="00FD1FA4" w:rsidSect="00B24513">
          <w:headerReference w:type="default" r:id="rId13"/>
          <w:pgSz w:w="11907" w:h="16840"/>
          <w:pgMar w:top="1701" w:right="1418" w:bottom="1418" w:left="1418" w:header="680" w:footer="567" w:gutter="0"/>
          <w:pgNumType w:start="1"/>
          <w:cols w:space="720"/>
          <w:titlePg/>
        </w:sectPr>
      </w:pPr>
    </w:p>
    <w:p w14:paraId="00000017" w14:textId="77777777" w:rsidR="00FD1FA4" w:rsidRPr="00B36824" w:rsidRDefault="009C3300" w:rsidP="00C50933">
      <w:pPr>
        <w:pStyle w:val="berschrift1"/>
      </w:pPr>
      <w:bookmarkStart w:id="0" w:name="_Toc66101751"/>
      <w:r w:rsidRPr="00C50933">
        <w:lastRenderedPageBreak/>
        <w:t xml:space="preserve">Introduction </w:t>
      </w:r>
      <w:r w:rsidRPr="00B36824">
        <w:t>to the Environmental and Social Management Plan (ESMP) Template</w:t>
      </w:r>
      <w:bookmarkEnd w:id="0"/>
    </w:p>
    <w:p w14:paraId="00000019" w14:textId="77777777" w:rsidR="00FD1FA4" w:rsidRDefault="009C3300" w:rsidP="00087347">
      <w:pPr>
        <w:pStyle w:val="BERSCH2Subsection"/>
      </w:pPr>
      <w:r w:rsidRPr="00087347">
        <w:t>Notes</w:t>
      </w:r>
      <w:r>
        <w:t xml:space="preserve">: </w:t>
      </w:r>
    </w:p>
    <w:p w14:paraId="0000001A" w14:textId="2DDDC284" w:rsidR="00FD1FA4" w:rsidRPr="00407EC4" w:rsidRDefault="009C3300" w:rsidP="00407EC4">
      <w:r w:rsidRPr="00407EC4">
        <w:t>This Environmental and Social Management Plan (ESMP) template has been created for the purpose of facilitating the assessment of environmental and social impact factors and the development of adequate mitigation strategies for prospective mini-grid project developers and operators. The approval of ESMPs by the applicable regulatory authorities are increasingly becoming a prerequisite to proceed with the construction of mini-grid projects. This template, thus, is intended to facilitate part of the project development work.</w:t>
      </w:r>
    </w:p>
    <w:p w14:paraId="0000001B" w14:textId="77CC042E" w:rsidR="00FD1FA4" w:rsidRDefault="009C3300" w:rsidP="00407EC4">
      <w:r w:rsidRPr="00407EC4">
        <w:t xml:space="preserve">It is worth noting that the scope of environmental and social mitigation strategies that national environmental agencies will demand from prospective project proponents are directly dependent on the regulatory, geographic and demographic context where the future project is to be implemented. Maximum and minimum threshold limits of, for instance, pollution levels, are not homogeneous across countries and thus each Proponent must be familiar with the regulatory context where the project is to be implemented. Nevertheless, clean energy mini-grids </w:t>
      </w:r>
      <w:r w:rsidRPr="00407EC4">
        <w:rPr>
          <w:rStyle w:val="ITALICkindlystate"/>
          <w:rFonts w:eastAsia="Arial"/>
        </w:rPr>
        <w:t>per se,</w:t>
      </w:r>
      <w:r w:rsidRPr="00407EC4">
        <w:t xml:space="preserve"> regardless of where they are located, imply a similar set of environmental and social risks, thus enabling the development of this standardized ESMP template.</w:t>
      </w:r>
    </w:p>
    <w:p w14:paraId="68C95EAE" w14:textId="77777777" w:rsidR="00252C44" w:rsidRPr="00407EC4" w:rsidRDefault="00252C44" w:rsidP="00407EC4"/>
    <w:p w14:paraId="0000001C" w14:textId="50F6D00D" w:rsidR="00FD1FA4" w:rsidRDefault="009C3300" w:rsidP="00087347">
      <w:pPr>
        <w:pStyle w:val="BERSCH2Subsection"/>
      </w:pPr>
      <w:r>
        <w:t xml:space="preserve">Instructions: </w:t>
      </w:r>
    </w:p>
    <w:p w14:paraId="0000001D" w14:textId="77777777" w:rsidR="00FD1FA4" w:rsidRDefault="009C3300" w:rsidP="00407EC4">
      <w:r>
        <w:t>This template provides guidance for the preparation and implementation of Environmental and Social Mitigation Plans. The prospective Project proponent is expected to become familiar with the national regulatory framework and integrate those parameters of relevance to the template.</w:t>
      </w:r>
    </w:p>
    <w:p w14:paraId="0000001E" w14:textId="4A8908B4" w:rsidR="00FD1FA4" w:rsidRDefault="009C3300" w:rsidP="00407EC4">
      <w:r>
        <w:t xml:space="preserve">To adjust the Template to a specific context, </w:t>
      </w:r>
      <w:r w:rsidR="007905F2">
        <w:t xml:space="preserve">the </w:t>
      </w:r>
      <w:r>
        <w:t xml:space="preserve">following is to be considered: </w:t>
      </w:r>
    </w:p>
    <w:p w14:paraId="0000001F" w14:textId="0977F101" w:rsidR="00FD1FA4" w:rsidRPr="00407EC4" w:rsidRDefault="009C3300" w:rsidP="00407EC4">
      <w:r w:rsidRPr="00407EC4">
        <w:t>For each missing field, kindly fill</w:t>
      </w:r>
      <w:r w:rsidR="007905F2" w:rsidRPr="00407EC4">
        <w:t xml:space="preserve"> </w:t>
      </w:r>
      <w:r w:rsidRPr="00407EC4">
        <w:t>in the blank space according to the associated instruction (as specified in brackets). In some cases, this implies the name of an institution; in others, it implies the maximum/minimum permitted thresholds as per national regulations.</w:t>
      </w:r>
    </w:p>
    <w:p w14:paraId="00000020" w14:textId="639BF8CD" w:rsidR="00D979FD" w:rsidRDefault="009C3300" w:rsidP="00407EC4">
      <w:r>
        <w:t>Kindly attach all relevant environmental legislation under the section Reference</w:t>
      </w:r>
    </w:p>
    <w:p w14:paraId="6ED7CC5F" w14:textId="77777777" w:rsidR="00D979FD" w:rsidRPr="00407EC4" w:rsidRDefault="00D979FD" w:rsidP="00407EC4">
      <w:bookmarkStart w:id="1" w:name="_Toc58509942"/>
      <w:bookmarkStart w:id="2" w:name="_Toc59603459"/>
      <w:r w:rsidRPr="00407EC4">
        <w:br w:type="page"/>
      </w:r>
    </w:p>
    <w:p w14:paraId="00000021" w14:textId="7E1460F0" w:rsidR="00FD1FA4" w:rsidRPr="009C64E6" w:rsidRDefault="009C3300" w:rsidP="00C50933">
      <w:pPr>
        <w:pStyle w:val="berschrift1"/>
      </w:pPr>
      <w:bookmarkStart w:id="3" w:name="_Toc66101752"/>
      <w:r w:rsidRPr="00B36824">
        <w:lastRenderedPageBreak/>
        <w:t>Contents</w:t>
      </w:r>
      <w:bookmarkEnd w:id="1"/>
      <w:bookmarkEnd w:id="2"/>
      <w:bookmarkEnd w:id="3"/>
    </w:p>
    <w:sdt>
      <w:sdtPr>
        <w:rPr>
          <w:rFonts w:ascii="Arial" w:hAnsi="Arial"/>
        </w:rPr>
        <w:id w:val="1291630238"/>
        <w:docPartObj>
          <w:docPartGallery w:val="Table of Contents"/>
          <w:docPartUnique/>
        </w:docPartObj>
      </w:sdtPr>
      <w:sdtEndPr>
        <w:rPr>
          <w:rFonts w:ascii="Calibri" w:hAnsi="Calibri"/>
        </w:rPr>
      </w:sdtEndPr>
      <w:sdtContent>
        <w:p w14:paraId="18C16596" w14:textId="3C5ACE01" w:rsidR="003B14C0" w:rsidRPr="003D3CCD" w:rsidRDefault="009C3300">
          <w:pPr>
            <w:pStyle w:val="Verzeichnis1"/>
            <w:rPr>
              <w:rFonts w:asciiTheme="minorHAnsi" w:eastAsiaTheme="minorEastAsia" w:hAnsiTheme="minorHAnsi" w:cstheme="minorBidi"/>
              <w:color w:val="auto"/>
              <w:szCs w:val="24"/>
              <w:lang w:val="de-AT"/>
            </w:rPr>
          </w:pPr>
          <w:r w:rsidRPr="00787214">
            <w:fldChar w:fldCharType="begin"/>
          </w:r>
          <w:r w:rsidRPr="00787214">
            <w:instrText xml:space="preserve"> TOC \h \u \z </w:instrText>
          </w:r>
          <w:r w:rsidRPr="00787214">
            <w:fldChar w:fldCharType="separate"/>
          </w:r>
          <w:hyperlink w:anchor="_Toc66101751" w:history="1">
            <w:r w:rsidR="003B14C0" w:rsidRPr="00E04D46">
              <w:rPr>
                <w:rStyle w:val="Hyperlink"/>
              </w:rPr>
              <w:t>Introduction to the Environmental and Social Management Plan (ESMP) Template</w:t>
            </w:r>
            <w:r w:rsidR="003B14C0">
              <w:rPr>
                <w:webHidden/>
              </w:rPr>
              <w:tab/>
            </w:r>
            <w:r w:rsidR="003B14C0">
              <w:rPr>
                <w:webHidden/>
              </w:rPr>
              <w:fldChar w:fldCharType="begin"/>
            </w:r>
            <w:r w:rsidR="003B14C0">
              <w:rPr>
                <w:webHidden/>
              </w:rPr>
              <w:instrText xml:space="preserve"> PAGEREF _Toc66101751 \h </w:instrText>
            </w:r>
            <w:r w:rsidR="003B14C0">
              <w:rPr>
                <w:webHidden/>
              </w:rPr>
            </w:r>
            <w:r w:rsidR="003B14C0">
              <w:rPr>
                <w:webHidden/>
              </w:rPr>
              <w:fldChar w:fldCharType="separate"/>
            </w:r>
            <w:r w:rsidR="00C94D8B">
              <w:rPr>
                <w:webHidden/>
              </w:rPr>
              <w:t>2</w:t>
            </w:r>
            <w:r w:rsidR="003B14C0">
              <w:rPr>
                <w:webHidden/>
              </w:rPr>
              <w:fldChar w:fldCharType="end"/>
            </w:r>
          </w:hyperlink>
        </w:p>
        <w:p w14:paraId="4E62E45D" w14:textId="7C717796" w:rsidR="003B14C0" w:rsidRPr="003D3CCD" w:rsidRDefault="00A11DE8">
          <w:pPr>
            <w:pStyle w:val="Verzeichnis1"/>
            <w:rPr>
              <w:rFonts w:asciiTheme="minorHAnsi" w:eastAsiaTheme="minorEastAsia" w:hAnsiTheme="minorHAnsi" w:cstheme="minorBidi"/>
              <w:color w:val="auto"/>
              <w:szCs w:val="24"/>
              <w:lang w:val="de-AT"/>
            </w:rPr>
          </w:pPr>
          <w:hyperlink w:anchor="_Toc66101752" w:history="1">
            <w:r w:rsidR="003B14C0" w:rsidRPr="00E04D46">
              <w:rPr>
                <w:rStyle w:val="Hyperlink"/>
              </w:rPr>
              <w:t>Contents</w:t>
            </w:r>
            <w:r w:rsidR="003B14C0">
              <w:rPr>
                <w:webHidden/>
              </w:rPr>
              <w:tab/>
            </w:r>
            <w:r w:rsidR="003B14C0">
              <w:rPr>
                <w:webHidden/>
              </w:rPr>
              <w:fldChar w:fldCharType="begin"/>
            </w:r>
            <w:r w:rsidR="003B14C0">
              <w:rPr>
                <w:webHidden/>
              </w:rPr>
              <w:instrText xml:space="preserve"> PAGEREF _Toc66101752 \h </w:instrText>
            </w:r>
            <w:r w:rsidR="003B14C0">
              <w:rPr>
                <w:webHidden/>
              </w:rPr>
            </w:r>
            <w:r w:rsidR="003B14C0">
              <w:rPr>
                <w:webHidden/>
              </w:rPr>
              <w:fldChar w:fldCharType="separate"/>
            </w:r>
            <w:r w:rsidR="00C94D8B">
              <w:rPr>
                <w:webHidden/>
              </w:rPr>
              <w:t>3</w:t>
            </w:r>
            <w:r w:rsidR="003B14C0">
              <w:rPr>
                <w:webHidden/>
              </w:rPr>
              <w:fldChar w:fldCharType="end"/>
            </w:r>
          </w:hyperlink>
        </w:p>
        <w:p w14:paraId="42DF9874" w14:textId="7B52565B" w:rsidR="003B14C0" w:rsidRPr="003D3CCD" w:rsidRDefault="00A11DE8">
          <w:pPr>
            <w:pStyle w:val="Verzeichnis1"/>
            <w:rPr>
              <w:rFonts w:asciiTheme="minorHAnsi" w:eastAsiaTheme="minorEastAsia" w:hAnsiTheme="minorHAnsi" w:cstheme="minorBidi"/>
              <w:color w:val="auto"/>
              <w:szCs w:val="24"/>
              <w:lang w:val="de-AT"/>
            </w:rPr>
          </w:pPr>
          <w:hyperlink w:anchor="_Toc66101753" w:history="1">
            <w:r w:rsidR="003B14C0" w:rsidRPr="00E04D46">
              <w:rPr>
                <w:rStyle w:val="Hyperlink"/>
              </w:rPr>
              <w:t>List of Tables</w:t>
            </w:r>
            <w:r w:rsidR="003B14C0">
              <w:rPr>
                <w:webHidden/>
              </w:rPr>
              <w:tab/>
            </w:r>
            <w:r w:rsidR="003B14C0">
              <w:rPr>
                <w:webHidden/>
              </w:rPr>
              <w:fldChar w:fldCharType="begin"/>
            </w:r>
            <w:r w:rsidR="003B14C0">
              <w:rPr>
                <w:webHidden/>
              </w:rPr>
              <w:instrText xml:space="preserve"> PAGEREF _Toc66101753 \h </w:instrText>
            </w:r>
            <w:r w:rsidR="003B14C0">
              <w:rPr>
                <w:webHidden/>
              </w:rPr>
            </w:r>
            <w:r w:rsidR="003B14C0">
              <w:rPr>
                <w:webHidden/>
              </w:rPr>
              <w:fldChar w:fldCharType="separate"/>
            </w:r>
            <w:r w:rsidR="00C94D8B">
              <w:rPr>
                <w:webHidden/>
              </w:rPr>
              <w:t>3</w:t>
            </w:r>
            <w:r w:rsidR="003B14C0">
              <w:rPr>
                <w:webHidden/>
              </w:rPr>
              <w:fldChar w:fldCharType="end"/>
            </w:r>
          </w:hyperlink>
        </w:p>
        <w:p w14:paraId="16E87DB9" w14:textId="2C08DC78" w:rsidR="003B14C0" w:rsidRPr="003D3CCD" w:rsidRDefault="00A11DE8">
          <w:pPr>
            <w:pStyle w:val="Verzeichnis1"/>
            <w:rPr>
              <w:rFonts w:asciiTheme="minorHAnsi" w:eastAsiaTheme="minorEastAsia" w:hAnsiTheme="minorHAnsi" w:cstheme="minorBidi"/>
              <w:color w:val="auto"/>
              <w:szCs w:val="24"/>
              <w:lang w:val="de-AT"/>
            </w:rPr>
          </w:pPr>
          <w:hyperlink w:anchor="_Toc66101754" w:history="1">
            <w:r w:rsidR="003B14C0" w:rsidRPr="00E04D46">
              <w:rPr>
                <w:rStyle w:val="Hyperlink"/>
              </w:rPr>
              <w:t>Acronyms</w:t>
            </w:r>
            <w:r w:rsidR="003B14C0">
              <w:rPr>
                <w:webHidden/>
              </w:rPr>
              <w:tab/>
            </w:r>
            <w:r w:rsidR="003B14C0">
              <w:rPr>
                <w:webHidden/>
              </w:rPr>
              <w:fldChar w:fldCharType="begin"/>
            </w:r>
            <w:r w:rsidR="003B14C0">
              <w:rPr>
                <w:webHidden/>
              </w:rPr>
              <w:instrText xml:space="preserve"> PAGEREF _Toc66101754 \h </w:instrText>
            </w:r>
            <w:r w:rsidR="003B14C0">
              <w:rPr>
                <w:webHidden/>
              </w:rPr>
            </w:r>
            <w:r w:rsidR="003B14C0">
              <w:rPr>
                <w:webHidden/>
              </w:rPr>
              <w:fldChar w:fldCharType="separate"/>
            </w:r>
            <w:r w:rsidR="00C94D8B">
              <w:rPr>
                <w:webHidden/>
              </w:rPr>
              <w:t>4</w:t>
            </w:r>
            <w:r w:rsidR="003B14C0">
              <w:rPr>
                <w:webHidden/>
              </w:rPr>
              <w:fldChar w:fldCharType="end"/>
            </w:r>
          </w:hyperlink>
        </w:p>
        <w:p w14:paraId="702BE50A" w14:textId="48754656" w:rsidR="003B14C0" w:rsidRPr="003D3CCD" w:rsidRDefault="00A11DE8">
          <w:pPr>
            <w:pStyle w:val="Verzeichnis1"/>
            <w:rPr>
              <w:rFonts w:asciiTheme="minorHAnsi" w:eastAsiaTheme="minorEastAsia" w:hAnsiTheme="minorHAnsi" w:cstheme="minorBidi"/>
              <w:color w:val="auto"/>
              <w:szCs w:val="24"/>
              <w:lang w:val="de-AT"/>
            </w:rPr>
          </w:pPr>
          <w:hyperlink w:anchor="_Toc66101755" w:history="1">
            <w:r w:rsidR="003B14C0" w:rsidRPr="00E04D46">
              <w:rPr>
                <w:rStyle w:val="Hyperlink"/>
              </w:rPr>
              <w:t>Definitions</w:t>
            </w:r>
            <w:r w:rsidR="003B14C0">
              <w:rPr>
                <w:webHidden/>
              </w:rPr>
              <w:tab/>
            </w:r>
            <w:r w:rsidR="003B14C0">
              <w:rPr>
                <w:webHidden/>
              </w:rPr>
              <w:fldChar w:fldCharType="begin"/>
            </w:r>
            <w:r w:rsidR="003B14C0">
              <w:rPr>
                <w:webHidden/>
              </w:rPr>
              <w:instrText xml:space="preserve"> PAGEREF _Toc66101755 \h </w:instrText>
            </w:r>
            <w:r w:rsidR="003B14C0">
              <w:rPr>
                <w:webHidden/>
              </w:rPr>
            </w:r>
            <w:r w:rsidR="003B14C0">
              <w:rPr>
                <w:webHidden/>
              </w:rPr>
              <w:fldChar w:fldCharType="separate"/>
            </w:r>
            <w:r w:rsidR="00C94D8B">
              <w:rPr>
                <w:webHidden/>
              </w:rPr>
              <w:t>5</w:t>
            </w:r>
            <w:r w:rsidR="003B14C0">
              <w:rPr>
                <w:webHidden/>
              </w:rPr>
              <w:fldChar w:fldCharType="end"/>
            </w:r>
          </w:hyperlink>
        </w:p>
        <w:p w14:paraId="5EFEB1BC" w14:textId="7695E92E" w:rsidR="003B14C0" w:rsidRPr="003D3CCD" w:rsidRDefault="00A11DE8">
          <w:pPr>
            <w:pStyle w:val="Verzeichnis1"/>
            <w:rPr>
              <w:rFonts w:asciiTheme="minorHAnsi" w:eastAsiaTheme="minorEastAsia" w:hAnsiTheme="minorHAnsi" w:cstheme="minorBidi"/>
              <w:color w:val="auto"/>
              <w:szCs w:val="24"/>
              <w:lang w:val="de-AT"/>
            </w:rPr>
          </w:pPr>
          <w:hyperlink w:anchor="_Toc66101756" w:history="1">
            <w:r w:rsidR="003B14C0" w:rsidRPr="00E04D46">
              <w:rPr>
                <w:rStyle w:val="Hyperlink"/>
              </w:rPr>
              <w:t>1.)</w:t>
            </w:r>
            <w:r w:rsidR="003B14C0">
              <w:rPr>
                <w:rFonts w:asciiTheme="minorHAnsi" w:eastAsiaTheme="minorEastAsia" w:hAnsiTheme="minorHAnsi" w:cstheme="minorBidi"/>
                <w:color w:val="auto"/>
                <w:szCs w:val="24"/>
                <w:lang w:val="de-AT"/>
              </w:rPr>
              <w:tab/>
            </w:r>
            <w:r w:rsidR="003B14C0" w:rsidRPr="00E04D46">
              <w:rPr>
                <w:rStyle w:val="Hyperlink"/>
              </w:rPr>
              <w:t>Purpose of an ESMP</w:t>
            </w:r>
            <w:r w:rsidR="003B14C0">
              <w:rPr>
                <w:webHidden/>
              </w:rPr>
              <w:tab/>
            </w:r>
            <w:r w:rsidR="003B14C0">
              <w:rPr>
                <w:webHidden/>
              </w:rPr>
              <w:fldChar w:fldCharType="begin"/>
            </w:r>
            <w:r w:rsidR="003B14C0">
              <w:rPr>
                <w:webHidden/>
              </w:rPr>
              <w:instrText xml:space="preserve"> PAGEREF _Toc66101756 \h </w:instrText>
            </w:r>
            <w:r w:rsidR="003B14C0">
              <w:rPr>
                <w:webHidden/>
              </w:rPr>
            </w:r>
            <w:r w:rsidR="003B14C0">
              <w:rPr>
                <w:webHidden/>
              </w:rPr>
              <w:fldChar w:fldCharType="separate"/>
            </w:r>
            <w:r w:rsidR="00C94D8B">
              <w:rPr>
                <w:webHidden/>
              </w:rPr>
              <w:t>6</w:t>
            </w:r>
            <w:r w:rsidR="003B14C0">
              <w:rPr>
                <w:webHidden/>
              </w:rPr>
              <w:fldChar w:fldCharType="end"/>
            </w:r>
          </w:hyperlink>
        </w:p>
        <w:p w14:paraId="6BF551EF" w14:textId="0317BD7C" w:rsidR="003B14C0" w:rsidRPr="003D3CCD" w:rsidRDefault="00A11DE8">
          <w:pPr>
            <w:pStyle w:val="Verzeichnis1"/>
            <w:rPr>
              <w:rFonts w:asciiTheme="minorHAnsi" w:eastAsiaTheme="minorEastAsia" w:hAnsiTheme="minorHAnsi" w:cstheme="minorBidi"/>
              <w:color w:val="auto"/>
              <w:szCs w:val="24"/>
              <w:lang w:val="de-AT"/>
            </w:rPr>
          </w:pPr>
          <w:hyperlink w:anchor="_Toc66101757" w:history="1">
            <w:r w:rsidR="003B14C0" w:rsidRPr="00E04D46">
              <w:rPr>
                <w:rStyle w:val="Hyperlink"/>
              </w:rPr>
              <w:t>2.)</w:t>
            </w:r>
            <w:r w:rsidR="003B14C0">
              <w:rPr>
                <w:rFonts w:asciiTheme="minorHAnsi" w:eastAsiaTheme="minorEastAsia" w:hAnsiTheme="minorHAnsi" w:cstheme="minorBidi"/>
                <w:color w:val="auto"/>
                <w:szCs w:val="24"/>
                <w:lang w:val="de-AT"/>
              </w:rPr>
              <w:tab/>
            </w:r>
            <w:r w:rsidR="003B14C0" w:rsidRPr="00E04D46">
              <w:rPr>
                <w:rStyle w:val="Hyperlink"/>
              </w:rPr>
              <w:t>Legal and Policy Framework</w:t>
            </w:r>
            <w:r w:rsidR="003B14C0">
              <w:rPr>
                <w:webHidden/>
              </w:rPr>
              <w:tab/>
            </w:r>
            <w:r w:rsidR="003B14C0">
              <w:rPr>
                <w:webHidden/>
              </w:rPr>
              <w:fldChar w:fldCharType="begin"/>
            </w:r>
            <w:r w:rsidR="003B14C0">
              <w:rPr>
                <w:webHidden/>
              </w:rPr>
              <w:instrText xml:space="preserve"> PAGEREF _Toc66101757 \h </w:instrText>
            </w:r>
            <w:r w:rsidR="003B14C0">
              <w:rPr>
                <w:webHidden/>
              </w:rPr>
            </w:r>
            <w:r w:rsidR="003B14C0">
              <w:rPr>
                <w:webHidden/>
              </w:rPr>
              <w:fldChar w:fldCharType="separate"/>
            </w:r>
            <w:r w:rsidR="00C94D8B">
              <w:rPr>
                <w:webHidden/>
              </w:rPr>
              <w:t>6</w:t>
            </w:r>
            <w:r w:rsidR="003B14C0">
              <w:rPr>
                <w:webHidden/>
              </w:rPr>
              <w:fldChar w:fldCharType="end"/>
            </w:r>
          </w:hyperlink>
        </w:p>
        <w:p w14:paraId="3D553975" w14:textId="129C64DF" w:rsidR="003B14C0" w:rsidRPr="003D3CCD" w:rsidRDefault="00A11DE8">
          <w:pPr>
            <w:pStyle w:val="Verzeichnis1"/>
            <w:rPr>
              <w:rFonts w:asciiTheme="minorHAnsi" w:eastAsiaTheme="minorEastAsia" w:hAnsiTheme="minorHAnsi" w:cstheme="minorBidi"/>
              <w:color w:val="auto"/>
              <w:szCs w:val="24"/>
              <w:lang w:val="de-AT"/>
            </w:rPr>
          </w:pPr>
          <w:hyperlink w:anchor="_Toc66101758" w:history="1">
            <w:r w:rsidR="003B14C0" w:rsidRPr="00E04D46">
              <w:rPr>
                <w:rStyle w:val="Hyperlink"/>
              </w:rPr>
              <w:t>3.)</w:t>
            </w:r>
            <w:r w:rsidR="003B14C0">
              <w:rPr>
                <w:rFonts w:asciiTheme="minorHAnsi" w:eastAsiaTheme="minorEastAsia" w:hAnsiTheme="minorHAnsi" w:cstheme="minorBidi"/>
                <w:color w:val="auto"/>
                <w:szCs w:val="24"/>
                <w:lang w:val="de-AT"/>
              </w:rPr>
              <w:tab/>
            </w:r>
            <w:r w:rsidR="003B14C0" w:rsidRPr="00E04D46">
              <w:rPr>
                <w:rStyle w:val="Hyperlink"/>
              </w:rPr>
              <w:t>Environmental and Social Parameters</w:t>
            </w:r>
            <w:r w:rsidR="003B14C0">
              <w:rPr>
                <w:webHidden/>
              </w:rPr>
              <w:tab/>
            </w:r>
            <w:r w:rsidR="003B14C0">
              <w:rPr>
                <w:webHidden/>
              </w:rPr>
              <w:fldChar w:fldCharType="begin"/>
            </w:r>
            <w:r w:rsidR="003B14C0">
              <w:rPr>
                <w:webHidden/>
              </w:rPr>
              <w:instrText xml:space="preserve"> PAGEREF _Toc66101758 \h </w:instrText>
            </w:r>
            <w:r w:rsidR="003B14C0">
              <w:rPr>
                <w:webHidden/>
              </w:rPr>
            </w:r>
            <w:r w:rsidR="003B14C0">
              <w:rPr>
                <w:webHidden/>
              </w:rPr>
              <w:fldChar w:fldCharType="separate"/>
            </w:r>
            <w:r w:rsidR="00C94D8B">
              <w:rPr>
                <w:webHidden/>
              </w:rPr>
              <w:t>7</w:t>
            </w:r>
            <w:r w:rsidR="003B14C0">
              <w:rPr>
                <w:webHidden/>
              </w:rPr>
              <w:fldChar w:fldCharType="end"/>
            </w:r>
          </w:hyperlink>
        </w:p>
        <w:p w14:paraId="098A0C42" w14:textId="0526323A" w:rsidR="003B14C0" w:rsidRPr="003D3CCD" w:rsidRDefault="00A11DE8">
          <w:pPr>
            <w:pStyle w:val="Verzeichnis1"/>
            <w:rPr>
              <w:rFonts w:asciiTheme="minorHAnsi" w:eastAsiaTheme="minorEastAsia" w:hAnsiTheme="minorHAnsi" w:cstheme="minorBidi"/>
              <w:color w:val="auto"/>
              <w:szCs w:val="24"/>
              <w:lang w:val="de-AT"/>
            </w:rPr>
          </w:pPr>
          <w:hyperlink w:anchor="_Toc66101759" w:history="1">
            <w:r w:rsidR="003B14C0" w:rsidRPr="00E04D46">
              <w:rPr>
                <w:rStyle w:val="Hyperlink"/>
              </w:rPr>
              <w:t>4.)</w:t>
            </w:r>
            <w:r w:rsidR="003B14C0">
              <w:rPr>
                <w:rFonts w:asciiTheme="minorHAnsi" w:eastAsiaTheme="minorEastAsia" w:hAnsiTheme="minorHAnsi" w:cstheme="minorBidi"/>
                <w:color w:val="auto"/>
                <w:szCs w:val="24"/>
                <w:lang w:val="de-AT"/>
              </w:rPr>
              <w:tab/>
            </w:r>
            <w:r w:rsidR="003B14C0" w:rsidRPr="00E04D46">
              <w:rPr>
                <w:rStyle w:val="Hyperlink"/>
              </w:rPr>
              <w:t>Mitigation measures</w:t>
            </w:r>
            <w:r w:rsidR="003B14C0">
              <w:rPr>
                <w:webHidden/>
              </w:rPr>
              <w:tab/>
            </w:r>
            <w:r w:rsidR="003B14C0">
              <w:rPr>
                <w:webHidden/>
              </w:rPr>
              <w:fldChar w:fldCharType="begin"/>
            </w:r>
            <w:r w:rsidR="003B14C0">
              <w:rPr>
                <w:webHidden/>
              </w:rPr>
              <w:instrText xml:space="preserve"> PAGEREF _Toc66101759 \h </w:instrText>
            </w:r>
            <w:r w:rsidR="003B14C0">
              <w:rPr>
                <w:webHidden/>
              </w:rPr>
            </w:r>
            <w:r w:rsidR="003B14C0">
              <w:rPr>
                <w:webHidden/>
              </w:rPr>
              <w:fldChar w:fldCharType="separate"/>
            </w:r>
            <w:r w:rsidR="00C94D8B">
              <w:rPr>
                <w:webHidden/>
              </w:rPr>
              <w:t>12</w:t>
            </w:r>
            <w:r w:rsidR="003B14C0">
              <w:rPr>
                <w:webHidden/>
              </w:rPr>
              <w:fldChar w:fldCharType="end"/>
            </w:r>
          </w:hyperlink>
        </w:p>
        <w:p w14:paraId="1004EFC9" w14:textId="2CCB69D5" w:rsidR="003B14C0" w:rsidRPr="003D3CCD" w:rsidRDefault="00A11DE8">
          <w:pPr>
            <w:pStyle w:val="Verzeichnis2"/>
            <w:tabs>
              <w:tab w:val="clear" w:pos="9060"/>
              <w:tab w:val="left" w:pos="660"/>
              <w:tab w:val="right" w:leader="dot" w:pos="9061"/>
            </w:tabs>
            <w:rPr>
              <w:rFonts w:asciiTheme="minorHAnsi" w:eastAsiaTheme="minorEastAsia" w:hAnsiTheme="minorHAnsi" w:cstheme="minorBidi"/>
              <w:sz w:val="24"/>
              <w:lang w:val="de-AT"/>
            </w:rPr>
          </w:pPr>
          <w:hyperlink w:anchor="_Toc66101760" w:history="1">
            <w:r w:rsidR="003B14C0" w:rsidRPr="00E04D46">
              <w:rPr>
                <w:rStyle w:val="Hyperlink"/>
              </w:rPr>
              <w:t>4.1</w:t>
            </w:r>
            <w:r w:rsidR="004B5D1D">
              <w:rPr>
                <w:rFonts w:asciiTheme="minorHAnsi" w:eastAsiaTheme="minorEastAsia" w:hAnsiTheme="minorHAnsi" w:cstheme="minorBidi"/>
                <w:sz w:val="24"/>
                <w:lang w:val="de-AT"/>
              </w:rPr>
              <w:t xml:space="preserve"> </w:t>
            </w:r>
            <w:r w:rsidR="003B14C0" w:rsidRPr="00E04D46">
              <w:rPr>
                <w:rStyle w:val="Hyperlink"/>
              </w:rPr>
              <w:t>PV PANELS</w:t>
            </w:r>
            <w:r w:rsidR="003B14C0">
              <w:rPr>
                <w:webHidden/>
              </w:rPr>
              <w:tab/>
            </w:r>
            <w:r w:rsidR="003B14C0">
              <w:rPr>
                <w:webHidden/>
              </w:rPr>
              <w:fldChar w:fldCharType="begin"/>
            </w:r>
            <w:r w:rsidR="003B14C0">
              <w:rPr>
                <w:webHidden/>
              </w:rPr>
              <w:instrText xml:space="preserve"> PAGEREF _Toc66101760 \h </w:instrText>
            </w:r>
            <w:r w:rsidR="003B14C0">
              <w:rPr>
                <w:webHidden/>
              </w:rPr>
            </w:r>
            <w:r w:rsidR="003B14C0">
              <w:rPr>
                <w:webHidden/>
              </w:rPr>
              <w:fldChar w:fldCharType="separate"/>
            </w:r>
            <w:r w:rsidR="00C94D8B">
              <w:rPr>
                <w:webHidden/>
              </w:rPr>
              <w:t>12</w:t>
            </w:r>
            <w:r w:rsidR="003B14C0">
              <w:rPr>
                <w:webHidden/>
              </w:rPr>
              <w:fldChar w:fldCharType="end"/>
            </w:r>
          </w:hyperlink>
        </w:p>
        <w:p w14:paraId="286FA127" w14:textId="4BC63B10" w:rsidR="003B14C0" w:rsidRPr="003D3CCD" w:rsidRDefault="00A11DE8">
          <w:pPr>
            <w:pStyle w:val="Verzeichnis2"/>
            <w:tabs>
              <w:tab w:val="clear" w:pos="9060"/>
              <w:tab w:val="left" w:pos="660"/>
              <w:tab w:val="right" w:leader="dot" w:pos="9061"/>
            </w:tabs>
            <w:rPr>
              <w:rFonts w:asciiTheme="minorHAnsi" w:eastAsiaTheme="minorEastAsia" w:hAnsiTheme="minorHAnsi" w:cstheme="minorBidi"/>
              <w:sz w:val="24"/>
              <w:lang w:val="de-AT"/>
            </w:rPr>
          </w:pPr>
          <w:hyperlink w:anchor="_Toc66101761" w:history="1">
            <w:r w:rsidR="003B14C0" w:rsidRPr="00E04D46">
              <w:rPr>
                <w:rStyle w:val="Hyperlink"/>
              </w:rPr>
              <w:t>4.2</w:t>
            </w:r>
            <w:r w:rsidR="004B5D1D">
              <w:rPr>
                <w:rFonts w:asciiTheme="minorHAnsi" w:eastAsiaTheme="minorEastAsia" w:hAnsiTheme="minorHAnsi" w:cstheme="minorBidi"/>
                <w:sz w:val="24"/>
                <w:lang w:val="de-AT"/>
              </w:rPr>
              <w:t xml:space="preserve"> </w:t>
            </w:r>
            <w:r w:rsidR="003B14C0" w:rsidRPr="00E04D46">
              <w:rPr>
                <w:rStyle w:val="Hyperlink"/>
              </w:rPr>
              <w:t>Battery banks</w:t>
            </w:r>
            <w:r w:rsidR="003B14C0">
              <w:rPr>
                <w:webHidden/>
              </w:rPr>
              <w:tab/>
            </w:r>
            <w:r w:rsidR="003B14C0">
              <w:rPr>
                <w:webHidden/>
              </w:rPr>
              <w:fldChar w:fldCharType="begin"/>
            </w:r>
            <w:r w:rsidR="003B14C0">
              <w:rPr>
                <w:webHidden/>
              </w:rPr>
              <w:instrText xml:space="preserve"> PAGEREF _Toc66101761 \h </w:instrText>
            </w:r>
            <w:r w:rsidR="003B14C0">
              <w:rPr>
                <w:webHidden/>
              </w:rPr>
            </w:r>
            <w:r w:rsidR="003B14C0">
              <w:rPr>
                <w:webHidden/>
              </w:rPr>
              <w:fldChar w:fldCharType="separate"/>
            </w:r>
            <w:r w:rsidR="00C94D8B">
              <w:rPr>
                <w:webHidden/>
              </w:rPr>
              <w:t>13</w:t>
            </w:r>
            <w:r w:rsidR="003B14C0">
              <w:rPr>
                <w:webHidden/>
              </w:rPr>
              <w:fldChar w:fldCharType="end"/>
            </w:r>
          </w:hyperlink>
        </w:p>
        <w:p w14:paraId="5D86124F" w14:textId="10CFA7BF" w:rsidR="003B14C0" w:rsidRPr="003D3CCD" w:rsidRDefault="00A11DE8">
          <w:pPr>
            <w:pStyle w:val="Verzeichnis2"/>
            <w:tabs>
              <w:tab w:val="clear" w:pos="9060"/>
              <w:tab w:val="left" w:pos="660"/>
              <w:tab w:val="right" w:leader="dot" w:pos="9061"/>
            </w:tabs>
            <w:rPr>
              <w:rFonts w:asciiTheme="minorHAnsi" w:eastAsiaTheme="minorEastAsia" w:hAnsiTheme="minorHAnsi" w:cstheme="minorBidi"/>
              <w:sz w:val="24"/>
              <w:lang w:val="de-AT"/>
            </w:rPr>
          </w:pPr>
          <w:hyperlink w:anchor="_Toc66101762" w:history="1">
            <w:r w:rsidR="003B14C0" w:rsidRPr="00E04D46">
              <w:rPr>
                <w:rStyle w:val="Hyperlink"/>
              </w:rPr>
              <w:t>4.3</w:t>
            </w:r>
            <w:r w:rsidR="004B5D1D">
              <w:rPr>
                <w:rFonts w:asciiTheme="minorHAnsi" w:eastAsiaTheme="minorEastAsia" w:hAnsiTheme="minorHAnsi" w:cstheme="minorBidi"/>
                <w:sz w:val="24"/>
                <w:lang w:val="de-AT"/>
              </w:rPr>
              <w:t xml:space="preserve"> </w:t>
            </w:r>
            <w:r w:rsidR="003B14C0" w:rsidRPr="00E04D46">
              <w:rPr>
                <w:rStyle w:val="Hyperlink"/>
              </w:rPr>
              <w:t>Fuel generators</w:t>
            </w:r>
            <w:r w:rsidR="003B14C0">
              <w:rPr>
                <w:webHidden/>
              </w:rPr>
              <w:tab/>
            </w:r>
            <w:r w:rsidR="003B14C0">
              <w:rPr>
                <w:webHidden/>
              </w:rPr>
              <w:fldChar w:fldCharType="begin"/>
            </w:r>
            <w:r w:rsidR="003B14C0">
              <w:rPr>
                <w:webHidden/>
              </w:rPr>
              <w:instrText xml:space="preserve"> PAGEREF _Toc66101762 \h </w:instrText>
            </w:r>
            <w:r w:rsidR="003B14C0">
              <w:rPr>
                <w:webHidden/>
              </w:rPr>
            </w:r>
            <w:r w:rsidR="003B14C0">
              <w:rPr>
                <w:webHidden/>
              </w:rPr>
              <w:fldChar w:fldCharType="separate"/>
            </w:r>
            <w:r w:rsidR="00C94D8B">
              <w:rPr>
                <w:webHidden/>
              </w:rPr>
              <w:t>15</w:t>
            </w:r>
            <w:r w:rsidR="003B14C0">
              <w:rPr>
                <w:webHidden/>
              </w:rPr>
              <w:fldChar w:fldCharType="end"/>
            </w:r>
          </w:hyperlink>
        </w:p>
        <w:p w14:paraId="76098351" w14:textId="38A01734" w:rsidR="003B14C0" w:rsidRPr="003D3CCD" w:rsidRDefault="00A11DE8" w:rsidP="003B14C0">
          <w:pPr>
            <w:pStyle w:val="Verzeichnis2"/>
            <w:tabs>
              <w:tab w:val="clear" w:pos="9060"/>
              <w:tab w:val="left" w:pos="660"/>
              <w:tab w:val="right" w:leader="dot" w:pos="9061"/>
            </w:tabs>
            <w:rPr>
              <w:rFonts w:asciiTheme="minorHAnsi" w:eastAsiaTheme="minorEastAsia" w:hAnsiTheme="minorHAnsi" w:cstheme="minorBidi"/>
              <w:i/>
              <w:sz w:val="24"/>
              <w:lang w:val="de-AT"/>
            </w:rPr>
          </w:pPr>
          <w:hyperlink w:anchor="_Toc66101763" w:history="1">
            <w:r w:rsidR="003B14C0" w:rsidRPr="00E04D46">
              <w:rPr>
                <w:rStyle w:val="Hyperlink"/>
              </w:rPr>
              <w:t>4.4</w:t>
            </w:r>
            <w:r w:rsidR="004B5D1D">
              <w:rPr>
                <w:rFonts w:asciiTheme="minorHAnsi" w:eastAsiaTheme="minorEastAsia" w:hAnsiTheme="minorHAnsi" w:cstheme="minorBidi"/>
                <w:sz w:val="24"/>
                <w:lang w:val="de-AT"/>
              </w:rPr>
              <w:t xml:space="preserve"> </w:t>
            </w:r>
            <w:r w:rsidR="003B14C0" w:rsidRPr="00E04D46">
              <w:rPr>
                <w:rStyle w:val="Hyperlink"/>
              </w:rPr>
              <w:t>Power Electronic Components</w:t>
            </w:r>
            <w:r w:rsidR="003B14C0">
              <w:rPr>
                <w:webHidden/>
              </w:rPr>
              <w:tab/>
            </w:r>
            <w:r w:rsidR="003B14C0">
              <w:rPr>
                <w:webHidden/>
              </w:rPr>
              <w:fldChar w:fldCharType="begin"/>
            </w:r>
            <w:r w:rsidR="003B14C0">
              <w:rPr>
                <w:webHidden/>
              </w:rPr>
              <w:instrText xml:space="preserve"> PAGEREF _Toc66101763 \h </w:instrText>
            </w:r>
            <w:r w:rsidR="003B14C0">
              <w:rPr>
                <w:webHidden/>
              </w:rPr>
            </w:r>
            <w:r w:rsidR="003B14C0">
              <w:rPr>
                <w:webHidden/>
              </w:rPr>
              <w:fldChar w:fldCharType="separate"/>
            </w:r>
            <w:r w:rsidR="00C94D8B">
              <w:rPr>
                <w:webHidden/>
              </w:rPr>
              <w:t>16</w:t>
            </w:r>
            <w:r w:rsidR="003B14C0">
              <w:rPr>
                <w:webHidden/>
              </w:rPr>
              <w:fldChar w:fldCharType="end"/>
            </w:r>
          </w:hyperlink>
        </w:p>
        <w:p w14:paraId="65FFB921" w14:textId="51659DD6" w:rsidR="003B14C0" w:rsidRPr="003D3CCD" w:rsidRDefault="00A11DE8">
          <w:pPr>
            <w:pStyle w:val="Verzeichnis1"/>
            <w:rPr>
              <w:rFonts w:asciiTheme="minorHAnsi" w:eastAsiaTheme="minorEastAsia" w:hAnsiTheme="minorHAnsi" w:cstheme="minorBidi"/>
              <w:color w:val="auto"/>
              <w:szCs w:val="24"/>
              <w:lang w:val="de-AT"/>
            </w:rPr>
          </w:pPr>
          <w:hyperlink w:anchor="_Toc66101765" w:history="1">
            <w:r w:rsidR="003B14C0" w:rsidRPr="00E04D46">
              <w:rPr>
                <w:rStyle w:val="Hyperlink"/>
              </w:rPr>
              <w:t>5.)</w:t>
            </w:r>
            <w:r w:rsidR="003B14C0">
              <w:rPr>
                <w:rFonts w:asciiTheme="minorHAnsi" w:eastAsiaTheme="minorEastAsia" w:hAnsiTheme="minorHAnsi" w:cstheme="minorBidi"/>
                <w:color w:val="auto"/>
                <w:szCs w:val="24"/>
                <w:lang w:val="de-AT"/>
              </w:rPr>
              <w:tab/>
            </w:r>
            <w:r w:rsidR="003B14C0" w:rsidRPr="00E04D46">
              <w:rPr>
                <w:rStyle w:val="Hyperlink"/>
              </w:rPr>
              <w:t>Responsible actors for mitigation plan implementation and monitoring</w:t>
            </w:r>
            <w:r w:rsidR="003B14C0">
              <w:rPr>
                <w:webHidden/>
              </w:rPr>
              <w:tab/>
            </w:r>
            <w:r w:rsidR="003B14C0">
              <w:rPr>
                <w:webHidden/>
              </w:rPr>
              <w:fldChar w:fldCharType="begin"/>
            </w:r>
            <w:r w:rsidR="003B14C0">
              <w:rPr>
                <w:webHidden/>
              </w:rPr>
              <w:instrText xml:space="preserve"> PAGEREF _Toc66101765 \h </w:instrText>
            </w:r>
            <w:r w:rsidR="003B14C0">
              <w:rPr>
                <w:webHidden/>
              </w:rPr>
            </w:r>
            <w:r w:rsidR="003B14C0">
              <w:rPr>
                <w:webHidden/>
              </w:rPr>
              <w:fldChar w:fldCharType="separate"/>
            </w:r>
            <w:r w:rsidR="00C94D8B">
              <w:rPr>
                <w:webHidden/>
              </w:rPr>
              <w:t>18</w:t>
            </w:r>
            <w:r w:rsidR="003B14C0">
              <w:rPr>
                <w:webHidden/>
              </w:rPr>
              <w:fldChar w:fldCharType="end"/>
            </w:r>
          </w:hyperlink>
        </w:p>
        <w:p w14:paraId="1E6E06D3" w14:textId="39EA5D0E" w:rsidR="003B14C0" w:rsidRPr="003D3CCD" w:rsidRDefault="00A11DE8">
          <w:pPr>
            <w:pStyle w:val="Verzeichnis1"/>
            <w:rPr>
              <w:rFonts w:asciiTheme="minorHAnsi" w:eastAsiaTheme="minorEastAsia" w:hAnsiTheme="minorHAnsi" w:cstheme="minorBidi"/>
              <w:color w:val="auto"/>
              <w:szCs w:val="24"/>
              <w:lang w:val="de-AT"/>
            </w:rPr>
          </w:pPr>
          <w:hyperlink w:anchor="_Toc66101766" w:history="1">
            <w:r w:rsidR="003B14C0" w:rsidRPr="00E04D46">
              <w:rPr>
                <w:rStyle w:val="Hyperlink"/>
              </w:rPr>
              <w:t>6.)</w:t>
            </w:r>
            <w:r w:rsidR="003B14C0">
              <w:rPr>
                <w:rFonts w:asciiTheme="minorHAnsi" w:eastAsiaTheme="minorEastAsia" w:hAnsiTheme="minorHAnsi" w:cstheme="minorBidi"/>
                <w:color w:val="auto"/>
                <w:szCs w:val="24"/>
                <w:lang w:val="de-AT"/>
              </w:rPr>
              <w:tab/>
            </w:r>
            <w:r w:rsidR="003B14C0" w:rsidRPr="00E04D46">
              <w:rPr>
                <w:rStyle w:val="Hyperlink"/>
              </w:rPr>
              <w:t>References</w:t>
            </w:r>
            <w:r w:rsidR="003B14C0">
              <w:rPr>
                <w:webHidden/>
              </w:rPr>
              <w:tab/>
            </w:r>
            <w:r w:rsidR="003B14C0">
              <w:rPr>
                <w:webHidden/>
              </w:rPr>
              <w:fldChar w:fldCharType="begin"/>
            </w:r>
            <w:r w:rsidR="003B14C0">
              <w:rPr>
                <w:webHidden/>
              </w:rPr>
              <w:instrText xml:space="preserve"> PAGEREF _Toc66101766 \h </w:instrText>
            </w:r>
            <w:r w:rsidR="003B14C0">
              <w:rPr>
                <w:webHidden/>
              </w:rPr>
            </w:r>
            <w:r w:rsidR="003B14C0">
              <w:rPr>
                <w:webHidden/>
              </w:rPr>
              <w:fldChar w:fldCharType="separate"/>
            </w:r>
            <w:r w:rsidR="00C94D8B">
              <w:rPr>
                <w:webHidden/>
              </w:rPr>
              <w:t>22</w:t>
            </w:r>
            <w:r w:rsidR="003B14C0">
              <w:rPr>
                <w:webHidden/>
              </w:rPr>
              <w:fldChar w:fldCharType="end"/>
            </w:r>
          </w:hyperlink>
        </w:p>
        <w:p w14:paraId="28261A27" w14:textId="7E088C57" w:rsidR="00787214" w:rsidRDefault="009C3300" w:rsidP="00B667AD">
          <w:pPr>
            <w:pStyle w:val="Verzeichnis1"/>
          </w:pPr>
          <w:r w:rsidRPr="003D3CCD">
            <w:rPr>
              <w:rFonts w:eastAsiaTheme="minorEastAsia"/>
              <w:b/>
              <w:color w:val="auto"/>
              <w:sz w:val="22"/>
            </w:rPr>
            <w:fldChar w:fldCharType="end"/>
          </w:r>
        </w:p>
      </w:sdtContent>
    </w:sdt>
    <w:p w14:paraId="5991721A" w14:textId="77777777" w:rsidR="00787214" w:rsidRDefault="00787214" w:rsidP="00787214">
      <w:pPr>
        <w:spacing w:before="0" w:after="0" w:line="240" w:lineRule="auto"/>
        <w:jc w:val="left"/>
      </w:pPr>
      <w:bookmarkStart w:id="4" w:name="_Toc58509943"/>
    </w:p>
    <w:p w14:paraId="0000002E" w14:textId="3E8D9B73" w:rsidR="00FD1FA4" w:rsidRPr="00787214" w:rsidRDefault="009C3300" w:rsidP="00C50933">
      <w:pPr>
        <w:pStyle w:val="berschrift1"/>
      </w:pPr>
      <w:bookmarkStart w:id="5" w:name="_Toc66101753"/>
      <w:r w:rsidRPr="00787214">
        <w:t>List of Tables</w:t>
      </w:r>
      <w:bookmarkEnd w:id="4"/>
      <w:bookmarkEnd w:id="5"/>
    </w:p>
    <w:p w14:paraId="7BAB15B8" w14:textId="109AFD79" w:rsidR="00F813BB" w:rsidRPr="00B667AD" w:rsidRDefault="003E0F52" w:rsidP="00B667AD">
      <w:pPr>
        <w:pStyle w:val="Abbildungsverzeichnis"/>
      </w:pPr>
      <w:r w:rsidRPr="00B667AD">
        <w:fldChar w:fldCharType="begin"/>
      </w:r>
      <w:r w:rsidRPr="00B667AD">
        <w:instrText xml:space="preserve"> TOC \h \z \c "Table" </w:instrText>
      </w:r>
      <w:r w:rsidRPr="00B667AD">
        <w:fldChar w:fldCharType="separate"/>
      </w:r>
      <w:hyperlink w:anchor="_Toc58510213" w:history="1">
        <w:r w:rsidR="00F813BB" w:rsidRPr="00B667AD">
          <w:t>Table 1. Environmental impacts during life-cycle of a clean energy mini-grid</w:t>
        </w:r>
        <w:r w:rsidR="00B667AD" w:rsidRPr="00B667AD">
          <w:t xml:space="preserve"> </w:t>
        </w:r>
        <w:r w:rsidR="00B667AD" w:rsidRPr="00B667AD">
          <w:rPr>
            <w:webHidden/>
          </w:rPr>
          <w:tab/>
        </w:r>
      </w:hyperlink>
      <w:r w:rsidR="002035C0">
        <w:t>8</w:t>
      </w:r>
    </w:p>
    <w:p w14:paraId="6D6D4008" w14:textId="40EFEAF0" w:rsidR="00F813BB" w:rsidRPr="00B667AD" w:rsidRDefault="00A11DE8" w:rsidP="00B667AD">
      <w:pPr>
        <w:pStyle w:val="Abbildungsverzeichnis"/>
      </w:pPr>
      <w:hyperlink w:anchor="_Toc58510214" w:history="1">
        <w:r w:rsidR="00F813BB" w:rsidRPr="00B667AD">
          <w:t>Table 2. Social impacts during life-cycle of a clean energy mini-grid</w:t>
        </w:r>
        <w:r w:rsidR="00F813BB" w:rsidRPr="00B667AD">
          <w:rPr>
            <w:webHidden/>
          </w:rPr>
          <w:tab/>
        </w:r>
        <w:r w:rsidR="00F813BB" w:rsidRPr="00B667AD">
          <w:rPr>
            <w:webHidden/>
          </w:rPr>
          <w:fldChar w:fldCharType="begin"/>
        </w:r>
        <w:r w:rsidR="00F813BB" w:rsidRPr="00B667AD">
          <w:rPr>
            <w:webHidden/>
          </w:rPr>
          <w:instrText xml:space="preserve"> PAGEREF _Toc58510214 \h </w:instrText>
        </w:r>
        <w:r w:rsidR="00F813BB" w:rsidRPr="00B667AD">
          <w:rPr>
            <w:webHidden/>
          </w:rPr>
        </w:r>
        <w:r w:rsidR="00F813BB" w:rsidRPr="00B667AD">
          <w:rPr>
            <w:webHidden/>
          </w:rPr>
          <w:fldChar w:fldCharType="separate"/>
        </w:r>
        <w:r w:rsidR="00F813BB" w:rsidRPr="00B667AD">
          <w:rPr>
            <w:webHidden/>
          </w:rPr>
          <w:t>1</w:t>
        </w:r>
        <w:r w:rsidR="002035C0">
          <w:rPr>
            <w:webHidden/>
          </w:rPr>
          <w:t>0</w:t>
        </w:r>
        <w:r w:rsidR="00F813BB" w:rsidRPr="00B667AD">
          <w:rPr>
            <w:webHidden/>
          </w:rPr>
          <w:fldChar w:fldCharType="end"/>
        </w:r>
      </w:hyperlink>
    </w:p>
    <w:p w14:paraId="4C8F1C6E" w14:textId="13A57423" w:rsidR="00787214" w:rsidRPr="00B667AD" w:rsidRDefault="00A11DE8" w:rsidP="00B667AD">
      <w:pPr>
        <w:pStyle w:val="Abbildungsverzeichnis"/>
      </w:pPr>
      <w:hyperlink w:anchor="_Toc58510215" w:history="1">
        <w:r w:rsidR="00F813BB" w:rsidRPr="00B667AD">
          <w:t>Table 3. Minimum Environmental and Social Parameters (indicators) for Clean Mini-Grid Projects.</w:t>
        </w:r>
        <w:r w:rsidR="00F813BB" w:rsidRPr="00B667AD">
          <w:rPr>
            <w:webHidden/>
          </w:rPr>
          <w:tab/>
        </w:r>
        <w:r w:rsidR="002035C0">
          <w:rPr>
            <w:webHidden/>
          </w:rPr>
          <w:t>1</w:t>
        </w:r>
        <w:r w:rsidR="00922D75">
          <w:rPr>
            <w:webHidden/>
          </w:rPr>
          <w:t>9</w:t>
        </w:r>
      </w:hyperlink>
      <w:r w:rsidR="003E0F52" w:rsidRPr="00B667AD">
        <w:fldChar w:fldCharType="end"/>
      </w:r>
    </w:p>
    <w:p w14:paraId="6EFEF846" w14:textId="77777777" w:rsidR="00787214" w:rsidRPr="00787214" w:rsidRDefault="00787214" w:rsidP="00B667AD">
      <w:pPr>
        <w:pStyle w:val="Abbildungsverzeichnis"/>
      </w:pPr>
      <w:r w:rsidRPr="00787214">
        <w:br w:type="page"/>
      </w:r>
    </w:p>
    <w:p w14:paraId="00000033" w14:textId="639DE145" w:rsidR="00FD1FA4" w:rsidRPr="00B82386" w:rsidRDefault="009C3300" w:rsidP="00C50933">
      <w:pPr>
        <w:pStyle w:val="berschrift1"/>
      </w:pPr>
      <w:bookmarkStart w:id="6" w:name="_Toc58509944"/>
      <w:bookmarkStart w:id="7" w:name="_Toc66101754"/>
      <w:r w:rsidRPr="00B82386">
        <w:lastRenderedPageBreak/>
        <w:t>Acronyms</w:t>
      </w:r>
      <w:bookmarkEnd w:id="6"/>
      <w:bookmarkEnd w:id="7"/>
    </w:p>
    <w:tbl>
      <w:tblPr>
        <w:tblStyle w:val="a8"/>
        <w:tblW w:w="90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41"/>
        <w:gridCol w:w="7830"/>
      </w:tblGrid>
      <w:tr w:rsidR="00FD1FA4" w14:paraId="47B36266" w14:textId="77777777">
        <w:trPr>
          <w:trHeight w:val="279"/>
        </w:trPr>
        <w:tc>
          <w:tcPr>
            <w:tcW w:w="1241" w:type="dxa"/>
            <w:tcBorders>
              <w:top w:val="nil"/>
              <w:left w:val="nil"/>
              <w:bottom w:val="nil"/>
              <w:right w:val="nil"/>
            </w:tcBorders>
            <w:shd w:val="clear" w:color="auto" w:fill="auto"/>
            <w:vAlign w:val="bottom"/>
          </w:tcPr>
          <w:p w14:paraId="00000034" w14:textId="77777777" w:rsidR="00FD1FA4" w:rsidRPr="002B2DFC" w:rsidRDefault="009C3300" w:rsidP="00B82386">
            <w:pPr>
              <w:spacing w:before="0" w:after="0" w:line="240" w:lineRule="auto"/>
              <w:jc w:val="left"/>
              <w:rPr>
                <w:rFonts w:eastAsia="Times New Roman" w:cs="Times New Roman"/>
                <w:b/>
                <w:bCs/>
                <w:color w:val="auto"/>
              </w:rPr>
            </w:pPr>
            <w:bookmarkStart w:id="8" w:name="_heading=h.3znysh7" w:colFirst="0" w:colLast="0"/>
            <w:bookmarkEnd w:id="8"/>
            <w:r w:rsidRPr="002B2DFC">
              <w:rPr>
                <w:rFonts w:eastAsia="Times New Roman" w:cs="Times New Roman"/>
                <w:b/>
                <w:bCs/>
                <w:color w:val="auto"/>
              </w:rPr>
              <w:t>AC</w:t>
            </w:r>
          </w:p>
        </w:tc>
        <w:tc>
          <w:tcPr>
            <w:tcW w:w="7830" w:type="dxa"/>
            <w:tcBorders>
              <w:top w:val="nil"/>
              <w:left w:val="nil"/>
              <w:bottom w:val="nil"/>
              <w:right w:val="nil"/>
            </w:tcBorders>
            <w:shd w:val="clear" w:color="auto" w:fill="auto"/>
            <w:vAlign w:val="bottom"/>
          </w:tcPr>
          <w:p w14:paraId="00000035"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Alternating current</w:t>
            </w:r>
          </w:p>
        </w:tc>
      </w:tr>
      <w:tr w:rsidR="00FD1FA4" w14:paraId="47D2C0A4" w14:textId="77777777">
        <w:trPr>
          <w:trHeight w:val="279"/>
        </w:trPr>
        <w:tc>
          <w:tcPr>
            <w:tcW w:w="1241" w:type="dxa"/>
            <w:tcBorders>
              <w:top w:val="nil"/>
              <w:left w:val="nil"/>
              <w:bottom w:val="nil"/>
              <w:right w:val="nil"/>
            </w:tcBorders>
            <w:shd w:val="clear" w:color="auto" w:fill="auto"/>
            <w:vAlign w:val="bottom"/>
          </w:tcPr>
          <w:p w14:paraId="00000036" w14:textId="77777777" w:rsidR="00FD1FA4" w:rsidRPr="002B2DFC" w:rsidRDefault="009C3300" w:rsidP="00B82386">
            <w:pPr>
              <w:spacing w:before="0" w:after="0" w:line="240" w:lineRule="auto"/>
              <w:jc w:val="left"/>
              <w:rPr>
                <w:rFonts w:eastAsia="Times New Roman" w:cs="Times New Roman"/>
                <w:b/>
                <w:bCs/>
                <w:color w:val="auto"/>
              </w:rPr>
            </w:pPr>
            <w:proofErr w:type="spellStart"/>
            <w:r w:rsidRPr="002B2DFC">
              <w:rPr>
                <w:rFonts w:eastAsia="Times New Roman" w:cs="Times New Roman"/>
                <w:b/>
                <w:bCs/>
                <w:color w:val="auto"/>
              </w:rPr>
              <w:t>CdTe</w:t>
            </w:r>
            <w:proofErr w:type="spellEnd"/>
          </w:p>
        </w:tc>
        <w:tc>
          <w:tcPr>
            <w:tcW w:w="7830" w:type="dxa"/>
            <w:tcBorders>
              <w:top w:val="nil"/>
              <w:left w:val="nil"/>
              <w:bottom w:val="nil"/>
              <w:right w:val="nil"/>
            </w:tcBorders>
            <w:shd w:val="clear" w:color="auto" w:fill="auto"/>
            <w:vAlign w:val="bottom"/>
          </w:tcPr>
          <w:p w14:paraId="00000037"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Cadmium Telluride</w:t>
            </w:r>
          </w:p>
        </w:tc>
      </w:tr>
      <w:tr w:rsidR="00FD1FA4" w14:paraId="7B352865" w14:textId="77777777">
        <w:trPr>
          <w:trHeight w:val="279"/>
        </w:trPr>
        <w:tc>
          <w:tcPr>
            <w:tcW w:w="1241" w:type="dxa"/>
            <w:tcBorders>
              <w:top w:val="nil"/>
              <w:left w:val="nil"/>
              <w:bottom w:val="nil"/>
              <w:right w:val="nil"/>
            </w:tcBorders>
            <w:shd w:val="clear" w:color="auto" w:fill="auto"/>
            <w:vAlign w:val="bottom"/>
          </w:tcPr>
          <w:p w14:paraId="00000038"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dB</w:t>
            </w:r>
          </w:p>
        </w:tc>
        <w:tc>
          <w:tcPr>
            <w:tcW w:w="7830" w:type="dxa"/>
            <w:tcBorders>
              <w:top w:val="nil"/>
              <w:left w:val="nil"/>
              <w:bottom w:val="nil"/>
              <w:right w:val="nil"/>
            </w:tcBorders>
            <w:shd w:val="clear" w:color="auto" w:fill="auto"/>
            <w:vAlign w:val="bottom"/>
          </w:tcPr>
          <w:p w14:paraId="00000039"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Decibels</w:t>
            </w:r>
          </w:p>
        </w:tc>
      </w:tr>
      <w:tr w:rsidR="00FD1FA4" w14:paraId="415B9C35" w14:textId="77777777">
        <w:trPr>
          <w:trHeight w:val="279"/>
        </w:trPr>
        <w:tc>
          <w:tcPr>
            <w:tcW w:w="1241" w:type="dxa"/>
            <w:tcBorders>
              <w:top w:val="nil"/>
              <w:left w:val="nil"/>
              <w:bottom w:val="nil"/>
              <w:right w:val="nil"/>
            </w:tcBorders>
            <w:shd w:val="clear" w:color="auto" w:fill="auto"/>
            <w:vAlign w:val="bottom"/>
          </w:tcPr>
          <w:p w14:paraId="0000003A"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DC</w:t>
            </w:r>
          </w:p>
        </w:tc>
        <w:tc>
          <w:tcPr>
            <w:tcW w:w="7830" w:type="dxa"/>
            <w:tcBorders>
              <w:top w:val="nil"/>
              <w:left w:val="nil"/>
              <w:bottom w:val="nil"/>
              <w:right w:val="nil"/>
            </w:tcBorders>
            <w:shd w:val="clear" w:color="auto" w:fill="auto"/>
            <w:vAlign w:val="bottom"/>
          </w:tcPr>
          <w:p w14:paraId="0000003B"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Direct current</w:t>
            </w:r>
          </w:p>
        </w:tc>
      </w:tr>
      <w:tr w:rsidR="00FD1FA4" w14:paraId="72847E49" w14:textId="77777777">
        <w:trPr>
          <w:trHeight w:val="279"/>
        </w:trPr>
        <w:tc>
          <w:tcPr>
            <w:tcW w:w="1241" w:type="dxa"/>
            <w:tcBorders>
              <w:top w:val="nil"/>
              <w:left w:val="nil"/>
              <w:bottom w:val="nil"/>
              <w:right w:val="nil"/>
            </w:tcBorders>
            <w:shd w:val="clear" w:color="auto" w:fill="auto"/>
            <w:vAlign w:val="bottom"/>
          </w:tcPr>
          <w:p w14:paraId="0000003C"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E&amp;S</w:t>
            </w:r>
          </w:p>
        </w:tc>
        <w:tc>
          <w:tcPr>
            <w:tcW w:w="7830" w:type="dxa"/>
            <w:tcBorders>
              <w:top w:val="nil"/>
              <w:left w:val="nil"/>
              <w:bottom w:val="nil"/>
              <w:right w:val="nil"/>
            </w:tcBorders>
            <w:shd w:val="clear" w:color="auto" w:fill="auto"/>
            <w:vAlign w:val="bottom"/>
          </w:tcPr>
          <w:p w14:paraId="0000003D"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Environmental and Social</w:t>
            </w:r>
          </w:p>
        </w:tc>
      </w:tr>
      <w:tr w:rsidR="00FD1FA4" w14:paraId="5FED98F9" w14:textId="77777777">
        <w:trPr>
          <w:trHeight w:val="279"/>
        </w:trPr>
        <w:tc>
          <w:tcPr>
            <w:tcW w:w="1241" w:type="dxa"/>
            <w:tcBorders>
              <w:top w:val="nil"/>
              <w:left w:val="nil"/>
              <w:bottom w:val="nil"/>
              <w:right w:val="nil"/>
            </w:tcBorders>
            <w:shd w:val="clear" w:color="auto" w:fill="auto"/>
            <w:vAlign w:val="bottom"/>
          </w:tcPr>
          <w:p w14:paraId="0000003E"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EIA</w:t>
            </w:r>
          </w:p>
        </w:tc>
        <w:tc>
          <w:tcPr>
            <w:tcW w:w="7830" w:type="dxa"/>
            <w:tcBorders>
              <w:top w:val="nil"/>
              <w:left w:val="nil"/>
              <w:bottom w:val="nil"/>
              <w:right w:val="nil"/>
            </w:tcBorders>
            <w:shd w:val="clear" w:color="auto" w:fill="auto"/>
            <w:vAlign w:val="bottom"/>
          </w:tcPr>
          <w:p w14:paraId="0000003F"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Environmental Impact Assessment</w:t>
            </w:r>
          </w:p>
        </w:tc>
      </w:tr>
      <w:tr w:rsidR="00FD1FA4" w14:paraId="39127C5F" w14:textId="77777777">
        <w:trPr>
          <w:trHeight w:val="279"/>
        </w:trPr>
        <w:tc>
          <w:tcPr>
            <w:tcW w:w="1241" w:type="dxa"/>
            <w:tcBorders>
              <w:top w:val="nil"/>
              <w:left w:val="nil"/>
              <w:bottom w:val="nil"/>
              <w:right w:val="nil"/>
            </w:tcBorders>
            <w:shd w:val="clear" w:color="auto" w:fill="auto"/>
            <w:vAlign w:val="bottom"/>
          </w:tcPr>
          <w:p w14:paraId="00000040"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ESMP</w:t>
            </w:r>
          </w:p>
        </w:tc>
        <w:tc>
          <w:tcPr>
            <w:tcW w:w="7830" w:type="dxa"/>
            <w:tcBorders>
              <w:top w:val="nil"/>
              <w:left w:val="nil"/>
              <w:bottom w:val="nil"/>
              <w:right w:val="nil"/>
            </w:tcBorders>
            <w:shd w:val="clear" w:color="auto" w:fill="auto"/>
            <w:vAlign w:val="bottom"/>
          </w:tcPr>
          <w:p w14:paraId="00000041"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Environmental Social Management Plan</w:t>
            </w:r>
          </w:p>
        </w:tc>
      </w:tr>
      <w:tr w:rsidR="00FD1FA4" w14:paraId="153A2247" w14:textId="77777777">
        <w:trPr>
          <w:trHeight w:val="279"/>
        </w:trPr>
        <w:tc>
          <w:tcPr>
            <w:tcW w:w="1241" w:type="dxa"/>
            <w:tcBorders>
              <w:top w:val="nil"/>
              <w:left w:val="nil"/>
              <w:bottom w:val="nil"/>
              <w:right w:val="nil"/>
            </w:tcBorders>
            <w:shd w:val="clear" w:color="auto" w:fill="auto"/>
            <w:vAlign w:val="bottom"/>
          </w:tcPr>
          <w:p w14:paraId="00000042"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 xml:space="preserve">Ft. </w:t>
            </w:r>
          </w:p>
        </w:tc>
        <w:tc>
          <w:tcPr>
            <w:tcW w:w="7830" w:type="dxa"/>
            <w:tcBorders>
              <w:top w:val="nil"/>
              <w:left w:val="nil"/>
              <w:bottom w:val="nil"/>
              <w:right w:val="nil"/>
            </w:tcBorders>
            <w:shd w:val="clear" w:color="auto" w:fill="auto"/>
            <w:vAlign w:val="bottom"/>
          </w:tcPr>
          <w:p w14:paraId="00000043"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feet</w:t>
            </w:r>
          </w:p>
        </w:tc>
      </w:tr>
      <w:tr w:rsidR="00FD1FA4" w14:paraId="7241C87E" w14:textId="77777777">
        <w:trPr>
          <w:trHeight w:val="279"/>
        </w:trPr>
        <w:tc>
          <w:tcPr>
            <w:tcW w:w="1241" w:type="dxa"/>
            <w:tcBorders>
              <w:top w:val="nil"/>
              <w:left w:val="nil"/>
              <w:bottom w:val="nil"/>
              <w:right w:val="nil"/>
            </w:tcBorders>
            <w:shd w:val="clear" w:color="auto" w:fill="auto"/>
            <w:vAlign w:val="bottom"/>
          </w:tcPr>
          <w:p w14:paraId="00000044"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GHG</w:t>
            </w:r>
          </w:p>
        </w:tc>
        <w:tc>
          <w:tcPr>
            <w:tcW w:w="7830" w:type="dxa"/>
            <w:tcBorders>
              <w:top w:val="nil"/>
              <w:left w:val="nil"/>
              <w:bottom w:val="nil"/>
              <w:right w:val="nil"/>
            </w:tcBorders>
            <w:shd w:val="clear" w:color="auto" w:fill="auto"/>
            <w:vAlign w:val="bottom"/>
          </w:tcPr>
          <w:p w14:paraId="00000045"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Greenhouse gas</w:t>
            </w:r>
          </w:p>
        </w:tc>
      </w:tr>
      <w:tr w:rsidR="00FD1FA4" w14:paraId="60B58DA5" w14:textId="77777777">
        <w:trPr>
          <w:trHeight w:val="279"/>
        </w:trPr>
        <w:tc>
          <w:tcPr>
            <w:tcW w:w="1241" w:type="dxa"/>
            <w:tcBorders>
              <w:top w:val="nil"/>
              <w:left w:val="nil"/>
              <w:bottom w:val="nil"/>
              <w:right w:val="nil"/>
            </w:tcBorders>
            <w:shd w:val="clear" w:color="auto" w:fill="auto"/>
            <w:vAlign w:val="bottom"/>
          </w:tcPr>
          <w:p w14:paraId="00000046"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kW</w:t>
            </w:r>
          </w:p>
        </w:tc>
        <w:tc>
          <w:tcPr>
            <w:tcW w:w="7830" w:type="dxa"/>
            <w:tcBorders>
              <w:top w:val="nil"/>
              <w:left w:val="nil"/>
              <w:bottom w:val="nil"/>
              <w:right w:val="nil"/>
            </w:tcBorders>
            <w:shd w:val="clear" w:color="auto" w:fill="auto"/>
            <w:vAlign w:val="bottom"/>
          </w:tcPr>
          <w:p w14:paraId="00000047"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Kilowatt</w:t>
            </w:r>
          </w:p>
        </w:tc>
      </w:tr>
      <w:tr w:rsidR="00FD1FA4" w14:paraId="3007E728" w14:textId="77777777">
        <w:trPr>
          <w:trHeight w:val="279"/>
        </w:trPr>
        <w:tc>
          <w:tcPr>
            <w:tcW w:w="1241" w:type="dxa"/>
            <w:tcBorders>
              <w:top w:val="nil"/>
              <w:left w:val="nil"/>
              <w:bottom w:val="nil"/>
              <w:right w:val="nil"/>
            </w:tcBorders>
            <w:shd w:val="clear" w:color="auto" w:fill="auto"/>
            <w:vAlign w:val="bottom"/>
          </w:tcPr>
          <w:p w14:paraId="00000048"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IEC</w:t>
            </w:r>
          </w:p>
        </w:tc>
        <w:tc>
          <w:tcPr>
            <w:tcW w:w="7830" w:type="dxa"/>
            <w:tcBorders>
              <w:top w:val="nil"/>
              <w:left w:val="nil"/>
              <w:bottom w:val="nil"/>
              <w:right w:val="nil"/>
            </w:tcBorders>
            <w:shd w:val="clear" w:color="auto" w:fill="auto"/>
            <w:vAlign w:val="bottom"/>
          </w:tcPr>
          <w:p w14:paraId="00000049"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 xml:space="preserve">International Electrotechnical </w:t>
            </w:r>
            <w:proofErr w:type="spellStart"/>
            <w:r w:rsidRPr="00A0699F">
              <w:rPr>
                <w:rFonts w:eastAsia="Times New Roman" w:cs="Times New Roman"/>
                <w:color w:val="auto"/>
              </w:rPr>
              <w:t>Comission</w:t>
            </w:r>
            <w:proofErr w:type="spellEnd"/>
          </w:p>
        </w:tc>
      </w:tr>
      <w:tr w:rsidR="00FD1FA4" w14:paraId="3A3BB8CE" w14:textId="77777777">
        <w:trPr>
          <w:trHeight w:val="279"/>
        </w:trPr>
        <w:tc>
          <w:tcPr>
            <w:tcW w:w="1241" w:type="dxa"/>
            <w:tcBorders>
              <w:top w:val="nil"/>
              <w:left w:val="nil"/>
              <w:bottom w:val="nil"/>
              <w:right w:val="nil"/>
            </w:tcBorders>
            <w:shd w:val="clear" w:color="auto" w:fill="auto"/>
            <w:vAlign w:val="bottom"/>
          </w:tcPr>
          <w:p w14:paraId="0000004A"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m</w:t>
            </w:r>
            <w:r w:rsidRPr="002B2DFC">
              <w:rPr>
                <w:rFonts w:eastAsia="Times New Roman" w:cs="Times New Roman"/>
                <w:b/>
                <w:bCs/>
                <w:color w:val="auto"/>
                <w:vertAlign w:val="superscript"/>
              </w:rPr>
              <w:t>3</w:t>
            </w:r>
          </w:p>
        </w:tc>
        <w:tc>
          <w:tcPr>
            <w:tcW w:w="7830" w:type="dxa"/>
            <w:tcBorders>
              <w:top w:val="nil"/>
              <w:left w:val="nil"/>
              <w:bottom w:val="nil"/>
              <w:right w:val="nil"/>
            </w:tcBorders>
            <w:shd w:val="clear" w:color="auto" w:fill="auto"/>
            <w:vAlign w:val="bottom"/>
          </w:tcPr>
          <w:p w14:paraId="0000004B"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Cubic meter</w:t>
            </w:r>
          </w:p>
        </w:tc>
      </w:tr>
      <w:tr w:rsidR="00FD1FA4" w14:paraId="202D976C" w14:textId="77777777">
        <w:trPr>
          <w:trHeight w:val="279"/>
        </w:trPr>
        <w:tc>
          <w:tcPr>
            <w:tcW w:w="1241" w:type="dxa"/>
            <w:tcBorders>
              <w:top w:val="nil"/>
              <w:left w:val="nil"/>
              <w:bottom w:val="nil"/>
              <w:right w:val="nil"/>
            </w:tcBorders>
            <w:shd w:val="clear" w:color="auto" w:fill="auto"/>
            <w:vAlign w:val="bottom"/>
          </w:tcPr>
          <w:p w14:paraId="0000004C" w14:textId="77777777" w:rsidR="00FD1FA4" w:rsidRPr="002B2DFC" w:rsidRDefault="009C3300" w:rsidP="00B82386">
            <w:pPr>
              <w:spacing w:before="0" w:after="0" w:line="240" w:lineRule="auto"/>
              <w:jc w:val="left"/>
              <w:rPr>
                <w:rFonts w:eastAsia="Times New Roman" w:cs="Times New Roman"/>
                <w:b/>
                <w:bCs/>
                <w:color w:val="auto"/>
              </w:rPr>
            </w:pPr>
            <w:proofErr w:type="spellStart"/>
            <w:r w:rsidRPr="002B2DFC">
              <w:rPr>
                <w:rFonts w:eastAsia="Times New Roman" w:cs="Times New Roman"/>
                <w:b/>
                <w:bCs/>
                <w:color w:val="auto"/>
              </w:rPr>
              <w:t>NiCd</w:t>
            </w:r>
            <w:proofErr w:type="spellEnd"/>
          </w:p>
        </w:tc>
        <w:tc>
          <w:tcPr>
            <w:tcW w:w="7830" w:type="dxa"/>
            <w:tcBorders>
              <w:top w:val="nil"/>
              <w:left w:val="nil"/>
              <w:bottom w:val="nil"/>
              <w:right w:val="nil"/>
            </w:tcBorders>
            <w:shd w:val="clear" w:color="auto" w:fill="auto"/>
            <w:vAlign w:val="bottom"/>
          </w:tcPr>
          <w:p w14:paraId="0000004D"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Nickel-Cadmium</w:t>
            </w:r>
          </w:p>
        </w:tc>
      </w:tr>
      <w:tr w:rsidR="00FD1FA4" w14:paraId="1016C2E2" w14:textId="77777777">
        <w:trPr>
          <w:trHeight w:val="279"/>
        </w:trPr>
        <w:tc>
          <w:tcPr>
            <w:tcW w:w="1241" w:type="dxa"/>
            <w:tcBorders>
              <w:top w:val="nil"/>
              <w:left w:val="nil"/>
              <w:bottom w:val="nil"/>
              <w:right w:val="nil"/>
            </w:tcBorders>
            <w:shd w:val="clear" w:color="auto" w:fill="auto"/>
            <w:vAlign w:val="bottom"/>
          </w:tcPr>
          <w:p w14:paraId="0000004E"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NiMH</w:t>
            </w:r>
          </w:p>
        </w:tc>
        <w:tc>
          <w:tcPr>
            <w:tcW w:w="7830" w:type="dxa"/>
            <w:tcBorders>
              <w:top w:val="nil"/>
              <w:left w:val="nil"/>
              <w:bottom w:val="nil"/>
              <w:right w:val="nil"/>
            </w:tcBorders>
            <w:shd w:val="clear" w:color="auto" w:fill="auto"/>
            <w:vAlign w:val="bottom"/>
          </w:tcPr>
          <w:p w14:paraId="0000004F"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Nickel-Metal Hydride</w:t>
            </w:r>
          </w:p>
        </w:tc>
      </w:tr>
      <w:tr w:rsidR="00FD1FA4" w14:paraId="543F17DD" w14:textId="77777777">
        <w:trPr>
          <w:trHeight w:val="279"/>
        </w:trPr>
        <w:tc>
          <w:tcPr>
            <w:tcW w:w="1241" w:type="dxa"/>
            <w:tcBorders>
              <w:top w:val="nil"/>
              <w:left w:val="nil"/>
              <w:bottom w:val="nil"/>
              <w:right w:val="nil"/>
            </w:tcBorders>
            <w:shd w:val="clear" w:color="auto" w:fill="auto"/>
            <w:vAlign w:val="bottom"/>
          </w:tcPr>
          <w:p w14:paraId="00000050"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NO</w:t>
            </w:r>
            <w:r w:rsidRPr="002B2DFC">
              <w:rPr>
                <w:rFonts w:eastAsia="Times New Roman" w:cs="Times New Roman"/>
                <w:b/>
                <w:bCs/>
                <w:color w:val="auto"/>
                <w:vertAlign w:val="subscript"/>
              </w:rPr>
              <w:t>2</w:t>
            </w:r>
          </w:p>
        </w:tc>
        <w:tc>
          <w:tcPr>
            <w:tcW w:w="7830" w:type="dxa"/>
            <w:tcBorders>
              <w:top w:val="nil"/>
              <w:left w:val="nil"/>
              <w:bottom w:val="nil"/>
              <w:right w:val="nil"/>
            </w:tcBorders>
            <w:shd w:val="clear" w:color="auto" w:fill="auto"/>
            <w:vAlign w:val="bottom"/>
          </w:tcPr>
          <w:p w14:paraId="00000051"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Nitrogen dioxide</w:t>
            </w:r>
          </w:p>
        </w:tc>
      </w:tr>
      <w:tr w:rsidR="00FD1FA4" w14:paraId="1383693B" w14:textId="77777777">
        <w:trPr>
          <w:trHeight w:val="279"/>
        </w:trPr>
        <w:tc>
          <w:tcPr>
            <w:tcW w:w="1241" w:type="dxa"/>
            <w:tcBorders>
              <w:top w:val="nil"/>
              <w:left w:val="nil"/>
              <w:bottom w:val="nil"/>
              <w:right w:val="nil"/>
            </w:tcBorders>
            <w:shd w:val="clear" w:color="auto" w:fill="auto"/>
            <w:vAlign w:val="bottom"/>
          </w:tcPr>
          <w:p w14:paraId="00000052"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PAP</w:t>
            </w:r>
          </w:p>
        </w:tc>
        <w:tc>
          <w:tcPr>
            <w:tcW w:w="7830" w:type="dxa"/>
            <w:tcBorders>
              <w:top w:val="nil"/>
              <w:left w:val="nil"/>
              <w:bottom w:val="nil"/>
              <w:right w:val="nil"/>
            </w:tcBorders>
            <w:shd w:val="clear" w:color="auto" w:fill="auto"/>
            <w:vAlign w:val="bottom"/>
          </w:tcPr>
          <w:p w14:paraId="00000053"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Project Affected Person</w:t>
            </w:r>
          </w:p>
        </w:tc>
      </w:tr>
      <w:tr w:rsidR="00FD1FA4" w14:paraId="3368BE26" w14:textId="77777777">
        <w:trPr>
          <w:trHeight w:val="279"/>
        </w:trPr>
        <w:tc>
          <w:tcPr>
            <w:tcW w:w="1241" w:type="dxa"/>
            <w:tcBorders>
              <w:top w:val="nil"/>
              <w:left w:val="nil"/>
              <w:bottom w:val="nil"/>
              <w:right w:val="nil"/>
            </w:tcBorders>
            <w:shd w:val="clear" w:color="auto" w:fill="auto"/>
            <w:vAlign w:val="bottom"/>
          </w:tcPr>
          <w:p w14:paraId="00000054"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PPE</w:t>
            </w:r>
          </w:p>
        </w:tc>
        <w:tc>
          <w:tcPr>
            <w:tcW w:w="7830" w:type="dxa"/>
            <w:tcBorders>
              <w:top w:val="nil"/>
              <w:left w:val="nil"/>
              <w:bottom w:val="nil"/>
              <w:right w:val="nil"/>
            </w:tcBorders>
            <w:shd w:val="clear" w:color="auto" w:fill="auto"/>
            <w:vAlign w:val="bottom"/>
          </w:tcPr>
          <w:p w14:paraId="00000055"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Personal Protective Equipment</w:t>
            </w:r>
          </w:p>
        </w:tc>
      </w:tr>
      <w:tr w:rsidR="00FD1FA4" w14:paraId="545376BE" w14:textId="77777777">
        <w:trPr>
          <w:trHeight w:val="279"/>
        </w:trPr>
        <w:tc>
          <w:tcPr>
            <w:tcW w:w="1241" w:type="dxa"/>
            <w:tcBorders>
              <w:top w:val="nil"/>
              <w:left w:val="nil"/>
              <w:bottom w:val="nil"/>
              <w:right w:val="nil"/>
            </w:tcBorders>
            <w:shd w:val="clear" w:color="auto" w:fill="auto"/>
            <w:vAlign w:val="bottom"/>
          </w:tcPr>
          <w:p w14:paraId="00000056"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ppm</w:t>
            </w:r>
          </w:p>
        </w:tc>
        <w:tc>
          <w:tcPr>
            <w:tcW w:w="7830" w:type="dxa"/>
            <w:tcBorders>
              <w:top w:val="nil"/>
              <w:left w:val="nil"/>
              <w:bottom w:val="nil"/>
              <w:right w:val="nil"/>
            </w:tcBorders>
            <w:shd w:val="clear" w:color="auto" w:fill="auto"/>
            <w:vAlign w:val="bottom"/>
          </w:tcPr>
          <w:p w14:paraId="00000057"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Parts per Million</w:t>
            </w:r>
          </w:p>
        </w:tc>
      </w:tr>
      <w:tr w:rsidR="00FD1FA4" w14:paraId="20FF470B" w14:textId="77777777">
        <w:trPr>
          <w:trHeight w:val="279"/>
        </w:trPr>
        <w:tc>
          <w:tcPr>
            <w:tcW w:w="1241" w:type="dxa"/>
            <w:tcBorders>
              <w:top w:val="nil"/>
              <w:left w:val="nil"/>
              <w:bottom w:val="nil"/>
              <w:right w:val="nil"/>
            </w:tcBorders>
            <w:shd w:val="clear" w:color="auto" w:fill="auto"/>
            <w:vAlign w:val="bottom"/>
          </w:tcPr>
          <w:p w14:paraId="00000058"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PV</w:t>
            </w:r>
          </w:p>
        </w:tc>
        <w:tc>
          <w:tcPr>
            <w:tcW w:w="7830" w:type="dxa"/>
            <w:tcBorders>
              <w:top w:val="nil"/>
              <w:left w:val="nil"/>
              <w:bottom w:val="nil"/>
              <w:right w:val="nil"/>
            </w:tcBorders>
            <w:shd w:val="clear" w:color="auto" w:fill="auto"/>
            <w:vAlign w:val="bottom"/>
          </w:tcPr>
          <w:p w14:paraId="00000059"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Photovoltaic</w:t>
            </w:r>
          </w:p>
        </w:tc>
      </w:tr>
      <w:tr w:rsidR="00FD1FA4" w14:paraId="7C5539AC" w14:textId="77777777">
        <w:trPr>
          <w:trHeight w:val="279"/>
        </w:trPr>
        <w:tc>
          <w:tcPr>
            <w:tcW w:w="1241" w:type="dxa"/>
            <w:tcBorders>
              <w:top w:val="nil"/>
              <w:left w:val="nil"/>
              <w:bottom w:val="nil"/>
              <w:right w:val="nil"/>
            </w:tcBorders>
            <w:shd w:val="clear" w:color="auto" w:fill="auto"/>
            <w:vAlign w:val="bottom"/>
          </w:tcPr>
          <w:p w14:paraId="0000005A"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RAC</w:t>
            </w:r>
          </w:p>
        </w:tc>
        <w:tc>
          <w:tcPr>
            <w:tcW w:w="7830" w:type="dxa"/>
            <w:tcBorders>
              <w:top w:val="nil"/>
              <w:left w:val="nil"/>
              <w:bottom w:val="nil"/>
              <w:right w:val="nil"/>
            </w:tcBorders>
            <w:shd w:val="clear" w:color="auto" w:fill="auto"/>
            <w:vAlign w:val="bottom"/>
          </w:tcPr>
          <w:p w14:paraId="0000005B"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Refrigeration and Air Conditioning Equipment</w:t>
            </w:r>
          </w:p>
        </w:tc>
      </w:tr>
      <w:tr w:rsidR="00FD1FA4" w14:paraId="6C928307" w14:textId="77777777">
        <w:trPr>
          <w:trHeight w:val="279"/>
        </w:trPr>
        <w:tc>
          <w:tcPr>
            <w:tcW w:w="1241" w:type="dxa"/>
            <w:tcBorders>
              <w:top w:val="nil"/>
              <w:left w:val="nil"/>
              <w:bottom w:val="nil"/>
              <w:right w:val="nil"/>
            </w:tcBorders>
            <w:shd w:val="clear" w:color="auto" w:fill="auto"/>
            <w:vAlign w:val="bottom"/>
          </w:tcPr>
          <w:p w14:paraId="0000005C" w14:textId="77777777" w:rsidR="00FD1FA4" w:rsidRPr="002B2DFC" w:rsidRDefault="009C3300" w:rsidP="00B82386">
            <w:pPr>
              <w:spacing w:before="0" w:after="0" w:line="240" w:lineRule="auto"/>
              <w:jc w:val="left"/>
              <w:rPr>
                <w:rFonts w:eastAsia="Times New Roman" w:cs="Times New Roman"/>
                <w:b/>
                <w:bCs/>
                <w:color w:val="auto"/>
              </w:rPr>
            </w:pPr>
            <w:r w:rsidRPr="002B2DFC">
              <w:rPr>
                <w:rFonts w:eastAsia="Times New Roman" w:cs="Times New Roman"/>
                <w:b/>
                <w:bCs/>
                <w:color w:val="auto"/>
              </w:rPr>
              <w:t>SO</w:t>
            </w:r>
            <w:r w:rsidRPr="002B2DFC">
              <w:rPr>
                <w:rFonts w:eastAsia="Times New Roman" w:cs="Times New Roman"/>
                <w:b/>
                <w:bCs/>
                <w:color w:val="auto"/>
                <w:vertAlign w:val="subscript"/>
              </w:rPr>
              <w:t>2</w:t>
            </w:r>
          </w:p>
        </w:tc>
        <w:tc>
          <w:tcPr>
            <w:tcW w:w="7830" w:type="dxa"/>
            <w:tcBorders>
              <w:top w:val="nil"/>
              <w:left w:val="nil"/>
              <w:bottom w:val="nil"/>
              <w:right w:val="nil"/>
            </w:tcBorders>
            <w:shd w:val="clear" w:color="auto" w:fill="auto"/>
            <w:vAlign w:val="bottom"/>
          </w:tcPr>
          <w:p w14:paraId="0000005D" w14:textId="77777777" w:rsidR="00FD1FA4" w:rsidRPr="00A0699F" w:rsidRDefault="009C3300" w:rsidP="00B82386">
            <w:pPr>
              <w:spacing w:before="0" w:after="0" w:line="240" w:lineRule="auto"/>
              <w:jc w:val="left"/>
              <w:rPr>
                <w:rFonts w:eastAsia="Times New Roman" w:cs="Times New Roman"/>
                <w:color w:val="auto"/>
              </w:rPr>
            </w:pPr>
            <w:r w:rsidRPr="00A0699F">
              <w:rPr>
                <w:rFonts w:eastAsia="Times New Roman" w:cs="Times New Roman"/>
                <w:color w:val="auto"/>
              </w:rPr>
              <w:t>Sulphur dioxide</w:t>
            </w:r>
          </w:p>
        </w:tc>
      </w:tr>
    </w:tbl>
    <w:p w14:paraId="3EB69865" w14:textId="77777777" w:rsidR="00787214" w:rsidRPr="00787214" w:rsidRDefault="00787214" w:rsidP="00787214">
      <w:bookmarkStart w:id="9" w:name="_heading=h.2et92p0" w:colFirst="0" w:colLast="0"/>
      <w:bookmarkStart w:id="10" w:name="_Toc58509945"/>
      <w:bookmarkEnd w:id="9"/>
      <w:r w:rsidRPr="00787214">
        <w:br w:type="page"/>
      </w:r>
    </w:p>
    <w:p w14:paraId="00000062" w14:textId="6AB1B696" w:rsidR="00FD1FA4" w:rsidRPr="00B82386" w:rsidRDefault="009C3300" w:rsidP="00C50933">
      <w:pPr>
        <w:pStyle w:val="berschrift1"/>
      </w:pPr>
      <w:bookmarkStart w:id="11" w:name="_Toc66101755"/>
      <w:r w:rsidRPr="00D759D7">
        <w:lastRenderedPageBreak/>
        <w:t>Definitions</w:t>
      </w:r>
      <w:bookmarkEnd w:id="10"/>
      <w:bookmarkEnd w:id="11"/>
    </w:p>
    <w:tbl>
      <w:tblPr>
        <w:tblStyle w:val="a9"/>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33"/>
        <w:gridCol w:w="6938"/>
      </w:tblGrid>
      <w:tr w:rsidR="00FD1FA4" w14:paraId="2970034B" w14:textId="77777777" w:rsidTr="00B82386">
        <w:trPr>
          <w:trHeight w:val="519"/>
        </w:trPr>
        <w:tc>
          <w:tcPr>
            <w:tcW w:w="2133" w:type="dxa"/>
            <w:shd w:val="clear" w:color="auto" w:fill="auto"/>
          </w:tcPr>
          <w:p w14:paraId="00000063" w14:textId="77777777" w:rsidR="00FD1FA4" w:rsidRPr="00A0699F" w:rsidRDefault="009C3300">
            <w:pPr>
              <w:jc w:val="left"/>
              <w:rPr>
                <w:rFonts w:eastAsia="Times New Roman" w:cs="Times New Roman"/>
                <w:color w:val="auto"/>
              </w:rPr>
            </w:pPr>
            <w:r w:rsidRPr="00A0699F">
              <w:rPr>
                <w:rFonts w:eastAsia="Times New Roman" w:cs="Times New Roman"/>
                <w:color w:val="auto"/>
              </w:rPr>
              <w:t>Environmental Impact Assessment (EIA)</w:t>
            </w:r>
          </w:p>
        </w:tc>
        <w:tc>
          <w:tcPr>
            <w:tcW w:w="6938" w:type="dxa"/>
            <w:shd w:val="clear" w:color="auto" w:fill="auto"/>
          </w:tcPr>
          <w:p w14:paraId="00000064"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shall mean a decision-making tool or process of evaluating the likely environmental impacts of a proposed project or development on the immediate natural environment, both beneficial and adverse.</w:t>
            </w:r>
          </w:p>
        </w:tc>
      </w:tr>
      <w:tr w:rsidR="00FD1FA4" w14:paraId="493B23AB" w14:textId="77777777" w:rsidTr="00B82386">
        <w:trPr>
          <w:trHeight w:val="792"/>
        </w:trPr>
        <w:tc>
          <w:tcPr>
            <w:tcW w:w="2133" w:type="dxa"/>
            <w:shd w:val="clear" w:color="auto" w:fill="auto"/>
          </w:tcPr>
          <w:p w14:paraId="00000065" w14:textId="77777777" w:rsidR="00FD1FA4" w:rsidRPr="00A0699F" w:rsidRDefault="009C3300">
            <w:pPr>
              <w:jc w:val="left"/>
              <w:rPr>
                <w:rFonts w:eastAsia="Times New Roman" w:cs="Times New Roman"/>
                <w:color w:val="auto"/>
              </w:rPr>
            </w:pPr>
            <w:r w:rsidRPr="00A0699F">
              <w:rPr>
                <w:rFonts w:eastAsia="Times New Roman" w:cs="Times New Roman"/>
                <w:color w:val="auto"/>
              </w:rPr>
              <w:t>Environmental and Social Impact Assessment (ESIA)</w:t>
            </w:r>
          </w:p>
        </w:tc>
        <w:tc>
          <w:tcPr>
            <w:tcW w:w="6938" w:type="dxa"/>
            <w:shd w:val="clear" w:color="auto" w:fill="auto"/>
          </w:tcPr>
          <w:p w14:paraId="00000066" w14:textId="746E0DF8" w:rsidR="00FD1FA4" w:rsidRPr="00A0699F" w:rsidRDefault="002E02F0" w:rsidP="00F813BB">
            <w:pPr>
              <w:jc w:val="left"/>
              <w:rPr>
                <w:rFonts w:eastAsia="Times New Roman" w:cs="Times New Roman"/>
                <w:color w:val="auto"/>
              </w:rPr>
            </w:pPr>
            <w:proofErr w:type="gramStart"/>
            <w:r>
              <w:rPr>
                <w:rFonts w:eastAsia="Times New Roman" w:cs="Times New Roman"/>
                <w:color w:val="auto"/>
              </w:rPr>
              <w:t>additionally</w:t>
            </w:r>
            <w:proofErr w:type="gramEnd"/>
            <w:r w:rsidRPr="00A0699F">
              <w:rPr>
                <w:rFonts w:eastAsia="Times New Roman" w:cs="Times New Roman"/>
                <w:color w:val="auto"/>
              </w:rPr>
              <w:t xml:space="preserve"> </w:t>
            </w:r>
            <w:r w:rsidR="009C3300" w:rsidRPr="00A0699F">
              <w:rPr>
                <w:rFonts w:eastAsia="Times New Roman" w:cs="Times New Roman"/>
                <w:color w:val="auto"/>
              </w:rPr>
              <w:t>to Environmental Impact Assessment (EIA) above, shall mean a decision-making process of identifying and evaluating the socio-cultural impacts of a proposed project.</w:t>
            </w:r>
          </w:p>
        </w:tc>
      </w:tr>
      <w:tr w:rsidR="00FD1FA4" w14:paraId="7CD445A3" w14:textId="77777777" w:rsidTr="00B82386">
        <w:trPr>
          <w:trHeight w:val="802"/>
        </w:trPr>
        <w:tc>
          <w:tcPr>
            <w:tcW w:w="2133" w:type="dxa"/>
            <w:shd w:val="clear" w:color="auto" w:fill="auto"/>
          </w:tcPr>
          <w:p w14:paraId="00000067" w14:textId="77777777" w:rsidR="00FD1FA4" w:rsidRPr="00A0699F" w:rsidRDefault="009C3300">
            <w:pPr>
              <w:jc w:val="left"/>
              <w:rPr>
                <w:rFonts w:eastAsia="Times New Roman" w:cs="Times New Roman"/>
                <w:color w:val="auto"/>
              </w:rPr>
            </w:pPr>
            <w:r w:rsidRPr="00A0699F">
              <w:rPr>
                <w:rFonts w:eastAsia="Times New Roman" w:cs="Times New Roman"/>
                <w:color w:val="auto"/>
              </w:rPr>
              <w:t>Environmental and Social Management Plan (ESMP)</w:t>
            </w:r>
          </w:p>
        </w:tc>
        <w:tc>
          <w:tcPr>
            <w:tcW w:w="6938" w:type="dxa"/>
            <w:shd w:val="clear" w:color="auto" w:fill="auto"/>
          </w:tcPr>
          <w:p w14:paraId="00000068" w14:textId="117986D6" w:rsidR="00FD1FA4" w:rsidRPr="00A0699F" w:rsidRDefault="009C3300" w:rsidP="00F813BB">
            <w:pPr>
              <w:jc w:val="left"/>
              <w:rPr>
                <w:rFonts w:eastAsia="Times New Roman" w:cs="Times New Roman"/>
                <w:color w:val="auto"/>
              </w:rPr>
            </w:pPr>
            <w:r w:rsidRPr="00A0699F">
              <w:rPr>
                <w:rFonts w:eastAsia="Times New Roman" w:cs="Times New Roman"/>
                <w:color w:val="auto"/>
              </w:rPr>
              <w:t>shall mean a comprehensive document that directs effective and responsible implementation and management of environmental and social impacts mitigation and enhancement measures during the construction, operation and closure phases of a proposed project.</w:t>
            </w:r>
            <w:r w:rsidR="00891AB9">
              <w:rPr>
                <w:rFonts w:eastAsia="Times New Roman" w:cs="Times New Roman"/>
                <w:color w:val="auto"/>
              </w:rPr>
              <w:t xml:space="preserve"> </w:t>
            </w:r>
          </w:p>
        </w:tc>
      </w:tr>
      <w:tr w:rsidR="00FD1FA4" w14:paraId="76807B58" w14:textId="77777777" w:rsidTr="00B82386">
        <w:trPr>
          <w:trHeight w:val="802"/>
        </w:trPr>
        <w:tc>
          <w:tcPr>
            <w:tcW w:w="2133" w:type="dxa"/>
            <w:shd w:val="clear" w:color="auto" w:fill="auto"/>
          </w:tcPr>
          <w:p w14:paraId="00000069"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Power Generation Capacity</w:t>
            </w:r>
          </w:p>
        </w:tc>
        <w:tc>
          <w:tcPr>
            <w:tcW w:w="6938" w:type="dxa"/>
            <w:shd w:val="clear" w:color="auto" w:fill="auto"/>
          </w:tcPr>
          <w:p w14:paraId="0000006A" w14:textId="4A69798C" w:rsidR="00FD1FA4" w:rsidRPr="00A0699F" w:rsidRDefault="009C3300" w:rsidP="00F813BB">
            <w:pPr>
              <w:jc w:val="left"/>
              <w:rPr>
                <w:rFonts w:eastAsia="Times New Roman" w:cs="Times New Roman"/>
                <w:color w:val="auto"/>
              </w:rPr>
            </w:pPr>
            <w:r w:rsidRPr="00A0699F">
              <w:rPr>
                <w:rFonts w:eastAsia="Times New Roman" w:cs="Times New Roman"/>
                <w:color w:val="auto"/>
              </w:rPr>
              <w:t>shall mean the guaranteed active power that a generation plant can supply to a load or network at any point in time under the given environmental constraints (temperature, humidity, etc.) for at least one hour under the assumption that the plant is well maintained and fully functional.</w:t>
            </w:r>
          </w:p>
        </w:tc>
      </w:tr>
      <w:tr w:rsidR="00FD1FA4" w14:paraId="3A08C5FF" w14:textId="77777777" w:rsidTr="00B82386">
        <w:trPr>
          <w:trHeight w:val="802"/>
        </w:trPr>
        <w:tc>
          <w:tcPr>
            <w:tcW w:w="2133" w:type="dxa"/>
            <w:shd w:val="clear" w:color="auto" w:fill="auto"/>
          </w:tcPr>
          <w:p w14:paraId="0000006B"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Project</w:t>
            </w:r>
          </w:p>
        </w:tc>
        <w:tc>
          <w:tcPr>
            <w:tcW w:w="6938" w:type="dxa"/>
            <w:shd w:val="clear" w:color="auto" w:fill="auto"/>
          </w:tcPr>
          <w:p w14:paraId="0000006C" w14:textId="4B68CE92" w:rsidR="00FD1FA4" w:rsidRPr="00A0699F" w:rsidRDefault="009C3300" w:rsidP="00F813BB">
            <w:pPr>
              <w:jc w:val="left"/>
              <w:rPr>
                <w:rFonts w:eastAsia="Times New Roman" w:cs="Times New Roman"/>
                <w:color w:val="auto"/>
              </w:rPr>
            </w:pPr>
            <w:r w:rsidRPr="00A0699F">
              <w:rPr>
                <w:rFonts w:eastAsia="Times New Roman" w:cs="Times New Roman"/>
                <w:color w:val="auto"/>
              </w:rPr>
              <w:t xml:space="preserve">shall mean the Mini-Grid to be developed by the Proponent requiring the ESMP Certificate. </w:t>
            </w:r>
          </w:p>
        </w:tc>
      </w:tr>
      <w:tr w:rsidR="00FD1FA4" w14:paraId="7DA0982E" w14:textId="77777777" w:rsidTr="00B82386">
        <w:trPr>
          <w:trHeight w:val="593"/>
        </w:trPr>
        <w:tc>
          <w:tcPr>
            <w:tcW w:w="2133" w:type="dxa"/>
            <w:shd w:val="clear" w:color="auto" w:fill="auto"/>
          </w:tcPr>
          <w:p w14:paraId="0000006D"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Project Affected Person (PAP)</w:t>
            </w:r>
          </w:p>
        </w:tc>
        <w:tc>
          <w:tcPr>
            <w:tcW w:w="6938" w:type="dxa"/>
            <w:shd w:val="clear" w:color="auto" w:fill="auto"/>
          </w:tcPr>
          <w:p w14:paraId="0000006E"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shall mean any person affected by the project activities directly and/or indirectly in the area of influence.</w:t>
            </w:r>
          </w:p>
        </w:tc>
      </w:tr>
      <w:tr w:rsidR="00FD1FA4" w14:paraId="14FB2708" w14:textId="77777777" w:rsidTr="00B82386">
        <w:trPr>
          <w:trHeight w:val="989"/>
        </w:trPr>
        <w:tc>
          <w:tcPr>
            <w:tcW w:w="2133" w:type="dxa"/>
            <w:shd w:val="clear" w:color="auto" w:fill="auto"/>
          </w:tcPr>
          <w:p w14:paraId="0000006F"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Proponent</w:t>
            </w:r>
          </w:p>
        </w:tc>
        <w:tc>
          <w:tcPr>
            <w:tcW w:w="6938" w:type="dxa"/>
            <w:shd w:val="clear" w:color="auto" w:fill="auto"/>
          </w:tcPr>
          <w:p w14:paraId="00000070"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 xml:space="preserve">shall mean a Project Proponent; that is an entity or individual, </w:t>
            </w:r>
            <w:proofErr w:type="spellStart"/>
            <w:r w:rsidRPr="00A0699F">
              <w:rPr>
                <w:rFonts w:eastAsia="Times New Roman" w:cs="Times New Roman"/>
                <w:color w:val="auto"/>
              </w:rPr>
              <w:t>organising</w:t>
            </w:r>
            <w:proofErr w:type="spellEnd"/>
            <w:r w:rsidRPr="00A0699F">
              <w:rPr>
                <w:rFonts w:eastAsia="Times New Roman" w:cs="Times New Roman"/>
                <w:color w:val="auto"/>
              </w:rPr>
              <w:t>, proposing, designing, or advocating a Mini-Grid Project and may include the project designer(s), developer(s), investor(s) or any other party working on behalf of the Project.</w:t>
            </w:r>
          </w:p>
        </w:tc>
      </w:tr>
      <w:tr w:rsidR="00FD1FA4" w14:paraId="02151D60" w14:textId="77777777" w:rsidTr="00B82386">
        <w:trPr>
          <w:trHeight w:val="594"/>
        </w:trPr>
        <w:tc>
          <w:tcPr>
            <w:tcW w:w="2133" w:type="dxa"/>
            <w:shd w:val="clear" w:color="auto" w:fill="auto"/>
          </w:tcPr>
          <w:p w14:paraId="00000071" w14:textId="77777777" w:rsidR="00FD1FA4" w:rsidRPr="00A0699F" w:rsidRDefault="009C3300" w:rsidP="00F813BB">
            <w:pPr>
              <w:jc w:val="left"/>
              <w:rPr>
                <w:rFonts w:eastAsia="Times New Roman" w:cs="Times New Roman"/>
                <w:color w:val="auto"/>
              </w:rPr>
            </w:pPr>
            <w:r w:rsidRPr="00A0699F">
              <w:rPr>
                <w:rFonts w:eastAsia="Times New Roman" w:cs="Times New Roman"/>
                <w:color w:val="auto"/>
              </w:rPr>
              <w:t>Clean Energy Mini-Grid</w:t>
            </w:r>
          </w:p>
        </w:tc>
        <w:tc>
          <w:tcPr>
            <w:tcW w:w="6938" w:type="dxa"/>
            <w:shd w:val="clear" w:color="auto" w:fill="auto"/>
          </w:tcPr>
          <w:p w14:paraId="00000072" w14:textId="25B66147" w:rsidR="00FD1FA4" w:rsidRPr="00A0699F" w:rsidRDefault="009C3300" w:rsidP="00F813BB">
            <w:pPr>
              <w:jc w:val="left"/>
              <w:rPr>
                <w:rFonts w:eastAsia="Times New Roman" w:cs="Times New Roman"/>
                <w:color w:val="auto"/>
              </w:rPr>
            </w:pPr>
            <w:r w:rsidRPr="00A0699F">
              <w:rPr>
                <w:rFonts w:eastAsia="Times New Roman" w:cs="Times New Roman"/>
                <w:color w:val="auto"/>
              </w:rPr>
              <w:t xml:space="preserve">shall mean any electricity supply system with its own power generation capacity from any of the following: solar photovoltaic, wind, hydro, biomass or geothermal energy together with any combination of battery storage and diesel generation of up to 1MW in total, and low voltage and/or medium voltage distribution system including electricity meters, supplying electricity to more than one customer and which can operate in isolation from or be connected to </w:t>
            </w:r>
            <w:r w:rsidR="002E02F0">
              <w:rPr>
                <w:rFonts w:eastAsia="Times New Roman" w:cs="Times New Roman"/>
                <w:color w:val="auto"/>
              </w:rPr>
              <w:t>the</w:t>
            </w:r>
            <w:r w:rsidRPr="00A0699F">
              <w:rPr>
                <w:rFonts w:eastAsia="Times New Roman" w:cs="Times New Roman"/>
                <w:color w:val="auto"/>
              </w:rPr>
              <w:t xml:space="preserve"> network of a distribution company. In the context of this ESMP Template, the focus</w:t>
            </w:r>
            <w:r w:rsidR="002E02F0">
              <w:rPr>
                <w:rFonts w:eastAsia="Times New Roman" w:cs="Times New Roman"/>
                <w:color w:val="auto"/>
              </w:rPr>
              <w:t xml:space="preserve"> </w:t>
            </w:r>
            <w:proofErr w:type="gramStart"/>
            <w:r w:rsidR="002E02F0">
              <w:rPr>
                <w:rFonts w:eastAsia="Times New Roman" w:cs="Times New Roman"/>
                <w:color w:val="auto"/>
              </w:rPr>
              <w:t>are</w:t>
            </w:r>
            <w:proofErr w:type="gramEnd"/>
            <w:r w:rsidRPr="00A0699F">
              <w:rPr>
                <w:rFonts w:eastAsia="Times New Roman" w:cs="Times New Roman"/>
                <w:color w:val="auto"/>
              </w:rPr>
              <w:t xml:space="preserve"> solar hybrid mini-grids, given the predominance of this technology in SSA.</w:t>
            </w:r>
          </w:p>
        </w:tc>
      </w:tr>
    </w:tbl>
    <w:p w14:paraId="00000075" w14:textId="77777777" w:rsidR="00FD1FA4" w:rsidRPr="00C50933" w:rsidRDefault="009C3300" w:rsidP="00C50933">
      <w:pPr>
        <w:pStyle w:val="bersch1mitNumm"/>
      </w:pPr>
      <w:bookmarkStart w:id="12" w:name="_Toc58509946"/>
      <w:bookmarkStart w:id="13" w:name="_Toc66101756"/>
      <w:r w:rsidRPr="00C50933">
        <w:lastRenderedPageBreak/>
        <w:t>Purpose of an ESMP</w:t>
      </w:r>
      <w:bookmarkEnd w:id="12"/>
      <w:bookmarkEnd w:id="13"/>
    </w:p>
    <w:p w14:paraId="00000076" w14:textId="77777777" w:rsidR="00FD1FA4" w:rsidRPr="00B36824" w:rsidRDefault="009C3300" w:rsidP="00B36824">
      <w:pPr>
        <w:rPr>
          <w:rFonts w:cs="Times New Roman"/>
        </w:rPr>
      </w:pPr>
      <w:r w:rsidRPr="00B36824">
        <w:rPr>
          <w:rFonts w:cs="Times New Roman"/>
        </w:rPr>
        <w:t>An ESMP is a standalone management tool that details the set of mitigation, monitoring, and institutional measures to be taken during implementation, operation and decommissioning of a project to eliminate adverse environmental and social risks and impacts, offset them, or reduce them to acceptable levels. It is the document produced by the Project Proponent with input of all stakeholders highlighting the following:</w:t>
      </w:r>
    </w:p>
    <w:p w14:paraId="00000077" w14:textId="77777777" w:rsidR="00FD1FA4" w:rsidRDefault="009C3300" w:rsidP="00994B0A">
      <w:pPr>
        <w:numPr>
          <w:ilvl w:val="0"/>
          <w:numId w:val="1"/>
        </w:numPr>
        <w:pBdr>
          <w:top w:val="nil"/>
          <w:left w:val="nil"/>
          <w:bottom w:val="nil"/>
          <w:right w:val="nil"/>
          <w:between w:val="nil"/>
        </w:pBdr>
        <w:rPr>
          <w:rFonts w:eastAsia="Times New Roman" w:cs="Times New Roman"/>
          <w:color w:val="000000"/>
        </w:rPr>
      </w:pPr>
      <w:r>
        <w:rPr>
          <w:rFonts w:eastAsia="Times New Roman" w:cs="Times New Roman"/>
          <w:color w:val="000000"/>
        </w:rPr>
        <w:t>identifies potential adverse and beneficial environmental and social impacts of the Project as well as the extent of short- and long-term effects</w:t>
      </w:r>
    </w:p>
    <w:p w14:paraId="00000078" w14:textId="5E68622D" w:rsidR="00FD1FA4" w:rsidRDefault="009C3300" w:rsidP="00994B0A">
      <w:pPr>
        <w:numPr>
          <w:ilvl w:val="0"/>
          <w:numId w:val="1"/>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develops a set of mitigation and enhancement measures to potentially adverse and beneficial impacts and defines </w:t>
      </w:r>
      <w:r w:rsidR="002E02F0">
        <w:rPr>
          <w:rFonts w:eastAsia="Times New Roman" w:cs="Times New Roman"/>
          <w:color w:val="000000"/>
        </w:rPr>
        <w:t xml:space="preserve">the </w:t>
      </w:r>
      <w:r>
        <w:rPr>
          <w:rFonts w:eastAsia="Times New Roman" w:cs="Times New Roman"/>
          <w:color w:val="000000"/>
        </w:rPr>
        <w:t>role</w:t>
      </w:r>
      <w:r w:rsidR="002E02F0">
        <w:rPr>
          <w:rFonts w:eastAsia="Times New Roman" w:cs="Times New Roman"/>
          <w:color w:val="000000"/>
        </w:rPr>
        <w:t>s</w:t>
      </w:r>
      <w:r>
        <w:rPr>
          <w:rFonts w:eastAsia="Times New Roman" w:cs="Times New Roman"/>
          <w:color w:val="000000"/>
        </w:rPr>
        <w:t xml:space="preserve"> and responsibilities of personnel in charge</w:t>
      </w:r>
    </w:p>
    <w:p w14:paraId="00000079" w14:textId="1ECB03FB" w:rsidR="00FD1FA4" w:rsidRDefault="009C3300" w:rsidP="00994B0A">
      <w:pPr>
        <w:numPr>
          <w:ilvl w:val="0"/>
          <w:numId w:val="1"/>
        </w:numPr>
        <w:pBdr>
          <w:top w:val="nil"/>
          <w:left w:val="nil"/>
          <w:bottom w:val="nil"/>
          <w:right w:val="nil"/>
          <w:between w:val="nil"/>
        </w:pBdr>
        <w:rPr>
          <w:rFonts w:eastAsia="Times New Roman" w:cs="Times New Roman"/>
          <w:color w:val="000000"/>
        </w:rPr>
      </w:pPr>
      <w:r>
        <w:rPr>
          <w:rFonts w:eastAsia="Times New Roman" w:cs="Times New Roman"/>
          <w:color w:val="000000"/>
        </w:rPr>
        <w:t>determines requirements for ensuring that those responses (</w:t>
      </w:r>
      <w:proofErr w:type="gramStart"/>
      <w:r>
        <w:rPr>
          <w:rFonts w:eastAsia="Times New Roman" w:cs="Times New Roman"/>
          <w:color w:val="000000"/>
        </w:rPr>
        <w:t>i.e.</w:t>
      </w:r>
      <w:proofErr w:type="gramEnd"/>
      <w:r>
        <w:rPr>
          <w:rFonts w:eastAsia="Times New Roman" w:cs="Times New Roman"/>
          <w:color w:val="000000"/>
        </w:rPr>
        <w:t xml:space="preserve"> </w:t>
      </w:r>
      <w:r w:rsidR="002E02F0">
        <w:rPr>
          <w:rFonts w:eastAsia="Times New Roman" w:cs="Times New Roman"/>
          <w:color w:val="000000"/>
        </w:rPr>
        <w:t xml:space="preserve">mitigations </w:t>
      </w:r>
      <w:r>
        <w:rPr>
          <w:rFonts w:eastAsia="Times New Roman" w:cs="Times New Roman"/>
          <w:color w:val="000000"/>
        </w:rPr>
        <w:t>and enhancements) are made effectively and in a timely manner as well as reported adequately</w:t>
      </w:r>
    </w:p>
    <w:p w14:paraId="0000007B" w14:textId="778436BC" w:rsidR="00FD1FA4" w:rsidRPr="00787214" w:rsidRDefault="009C3300" w:rsidP="00994B0A">
      <w:pPr>
        <w:numPr>
          <w:ilvl w:val="0"/>
          <w:numId w:val="1"/>
        </w:numPr>
        <w:pBdr>
          <w:top w:val="nil"/>
          <w:left w:val="nil"/>
          <w:bottom w:val="nil"/>
          <w:right w:val="nil"/>
          <w:between w:val="nil"/>
        </w:pBdr>
        <w:rPr>
          <w:rFonts w:eastAsia="Times New Roman" w:cs="Times New Roman"/>
          <w:color w:val="000000"/>
        </w:rPr>
      </w:pPr>
      <w:r>
        <w:rPr>
          <w:rFonts w:eastAsia="Times New Roman" w:cs="Times New Roman"/>
          <w:color w:val="000000"/>
        </w:rPr>
        <w:t>describes the means for meeting those requirements in-line with regulatory/legal basis, if relevant.</w:t>
      </w:r>
    </w:p>
    <w:p w14:paraId="0000007C" w14:textId="2D20D5FE" w:rsidR="00FD1FA4" w:rsidRPr="008614EC" w:rsidRDefault="009C3300" w:rsidP="00C50933">
      <w:pPr>
        <w:pStyle w:val="bersch1mitNumm"/>
      </w:pPr>
      <w:bookmarkStart w:id="14" w:name="_Toc58509947"/>
      <w:bookmarkStart w:id="15" w:name="_Toc66101757"/>
      <w:r w:rsidRPr="008614EC">
        <w:t>Legal and Policy Framework</w:t>
      </w:r>
      <w:bookmarkEnd w:id="14"/>
      <w:bookmarkEnd w:id="15"/>
    </w:p>
    <w:p w14:paraId="0000007D" w14:textId="05680AE5" w:rsidR="00FD1FA4" w:rsidRPr="00B36824" w:rsidRDefault="009C3300">
      <w:pPr>
        <w:rPr>
          <w:rStyle w:val="ITALICkindlystate"/>
          <w:rFonts w:eastAsia="Arial"/>
        </w:rPr>
      </w:pPr>
      <w:r>
        <w:rPr>
          <w:rFonts w:eastAsia="Times New Roman" w:cs="Times New Roman"/>
        </w:rPr>
        <w:t>This section provides an overview of the most relevant policies and acts that are applicable to Clean Mini-grid Projects in …………</w:t>
      </w:r>
      <w:r w:rsidR="00DE4DA0">
        <w:rPr>
          <w:rFonts w:eastAsia="Times New Roman" w:cs="Times New Roman"/>
        </w:rPr>
        <w:t>……</w:t>
      </w:r>
      <w:r>
        <w:rPr>
          <w:rFonts w:eastAsia="Times New Roman" w:cs="Times New Roman"/>
        </w:rPr>
        <w:t xml:space="preserve">……… </w:t>
      </w:r>
      <w:r w:rsidRPr="00B36824">
        <w:rPr>
          <w:rStyle w:val="ITALICkindlystate"/>
          <w:rFonts w:eastAsia="Arial"/>
        </w:rPr>
        <w:t>(country to which ESMP applies).</w:t>
      </w:r>
    </w:p>
    <w:p w14:paraId="0000007E" w14:textId="77777777" w:rsidR="00FD1FA4" w:rsidRPr="00B36824" w:rsidRDefault="009C3300">
      <w:pPr>
        <w:rPr>
          <w:rStyle w:val="ITALICkindlystate"/>
          <w:rFonts w:eastAsia="Arial"/>
        </w:rPr>
      </w:pPr>
      <w:r w:rsidRPr="00B36824">
        <w:rPr>
          <w:rStyle w:val="ITALICkindlystate"/>
          <w:rFonts w:eastAsia="Arial"/>
        </w:rPr>
        <w:t>(Kindly state relevant policies, national strategies, acts, guidelines, plans, international treaties/agreements and agencies involved on defining the national mini-grid framework and its implementation. Information in regards to date of issuance/creation, purpose of existence and achievements (if applicable) ought to be preferably mentioned).</w:t>
      </w:r>
    </w:p>
    <w:p w14:paraId="0000007F" w14:textId="6E081560" w:rsidR="00FD1FA4" w:rsidRPr="00B36824" w:rsidRDefault="009C3300" w:rsidP="00CB209D">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w:t>
      </w:r>
      <w:r w:rsidR="005C038A">
        <w:rPr>
          <w:rFonts w:eastAsia="Times New Roman" w:cs="Times New Roman"/>
          <w:b/>
          <w:color w:val="000000"/>
        </w:rPr>
        <w:t>………………</w:t>
      </w: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w:t>
      </w:r>
      <w:r w:rsidR="003B14C0">
        <w:rPr>
          <w:rFonts w:eastAsia="Times New Roman" w:cs="Times New Roman"/>
          <w:color w:val="000000"/>
        </w:rPr>
        <w:t xml:space="preserve">… </w:t>
      </w:r>
      <w:r w:rsidRPr="00B36824">
        <w:rPr>
          <w:rStyle w:val="ITALICkindlystate"/>
          <w:rFonts w:eastAsia="Arial"/>
        </w:rPr>
        <w:t>(description, date, purpose and achievements, if applicable)</w:t>
      </w:r>
    </w:p>
    <w:p w14:paraId="1988B6A7" w14:textId="77777777" w:rsidR="005C038A" w:rsidRPr="00B36824"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2CD3E230" w14:textId="77777777" w:rsidR="005C038A" w:rsidRPr="00B36824"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579903C8" w14:textId="23E340B9" w:rsidR="005C038A"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6036C88E" w14:textId="77777777" w:rsidR="005C038A" w:rsidRDefault="005C038A">
      <w:pPr>
        <w:rPr>
          <w:rStyle w:val="ITALICkindlystate"/>
          <w:rFonts w:eastAsia="Arial"/>
        </w:rPr>
      </w:pPr>
      <w:r>
        <w:rPr>
          <w:rStyle w:val="ITALICkindlystate"/>
          <w:rFonts w:eastAsia="Arial"/>
        </w:rPr>
        <w:br w:type="page"/>
      </w:r>
    </w:p>
    <w:p w14:paraId="0EFDA029" w14:textId="77777777" w:rsidR="005C038A" w:rsidRPr="005C038A" w:rsidRDefault="005C038A" w:rsidP="005C038A">
      <w:pPr>
        <w:numPr>
          <w:ilvl w:val="0"/>
          <w:numId w:val="18"/>
        </w:numPr>
        <w:pBdr>
          <w:top w:val="nil"/>
          <w:left w:val="nil"/>
          <w:bottom w:val="nil"/>
          <w:right w:val="nil"/>
          <w:between w:val="nil"/>
        </w:pBdr>
        <w:spacing w:after="0"/>
        <w:jc w:val="left"/>
        <w:rPr>
          <w:rFonts w:cs="Times New Roman"/>
          <w:i/>
        </w:rPr>
      </w:pPr>
      <w:r>
        <w:rPr>
          <w:rFonts w:eastAsia="Times New Roman" w:cs="Times New Roman"/>
          <w:b/>
          <w:color w:val="000000"/>
        </w:rPr>
        <w:lastRenderedPageBreak/>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r w:rsidRPr="005C038A">
        <w:rPr>
          <w:rFonts w:eastAsia="Times New Roman" w:cs="Times New Roman"/>
          <w:b/>
          <w:color w:val="000000"/>
        </w:rPr>
        <w:t xml:space="preserve"> </w:t>
      </w:r>
    </w:p>
    <w:p w14:paraId="30B8D723" w14:textId="028A4ECC" w:rsidR="005C038A" w:rsidRPr="00B36824"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238AA7D6" w14:textId="77777777" w:rsidR="005C038A" w:rsidRPr="00B36824"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24330047" w14:textId="54C32999" w:rsidR="005C038A" w:rsidRPr="005C038A" w:rsidRDefault="005C038A" w:rsidP="005C038A">
      <w:pPr>
        <w:numPr>
          <w:ilvl w:val="0"/>
          <w:numId w:val="18"/>
        </w:numPr>
        <w:pBdr>
          <w:top w:val="nil"/>
          <w:left w:val="nil"/>
          <w:bottom w:val="nil"/>
          <w:right w:val="nil"/>
          <w:between w:val="nil"/>
        </w:pBdr>
        <w:spacing w:after="0"/>
        <w:jc w:val="left"/>
        <w:rPr>
          <w:rStyle w:val="ITALICkindlystate"/>
          <w:rFonts w:eastAsia="Arial"/>
        </w:rPr>
      </w:pPr>
      <w:r>
        <w:rPr>
          <w:rFonts w:eastAsia="Times New Roman" w:cs="Times New Roman"/>
          <w:b/>
          <w:color w:val="000000"/>
        </w:rPr>
        <w:t xml:space="preserve">…………………………………………………………… </w:t>
      </w:r>
      <w:r>
        <w:rPr>
          <w:rFonts w:eastAsia="Times New Roman" w:cs="Times New Roman"/>
          <w:b/>
          <w:i/>
          <w:color w:val="000000"/>
        </w:rPr>
        <w:t>(Name of Agency/Plan/Strategy, etc.)</w:t>
      </w:r>
      <w:r>
        <w:rPr>
          <w:rFonts w:eastAsia="Times New Roman" w:cs="Times New Roman"/>
          <w:i/>
          <w:color w:val="000000"/>
        </w:rPr>
        <w:t>:</w:t>
      </w:r>
      <w:r>
        <w:rPr>
          <w:rFonts w:eastAsia="Times New Roman" w:cs="Times New Roman"/>
          <w:color w:val="000000"/>
        </w:rPr>
        <w:t xml:space="preserve"> ……………………………………………………………………………………………………………………………………………………………………………………………………………………………………………………… </w:t>
      </w:r>
      <w:r w:rsidRPr="00B36824">
        <w:rPr>
          <w:rStyle w:val="ITALICkindlystate"/>
          <w:rFonts w:eastAsia="Arial"/>
        </w:rPr>
        <w:t>(description, date, purpose and achievements, if applicable)</w:t>
      </w:r>
    </w:p>
    <w:p w14:paraId="00000087" w14:textId="7FFB5ED8" w:rsidR="00FD1FA4" w:rsidRPr="005C038A" w:rsidRDefault="00FD1FA4" w:rsidP="005C038A"/>
    <w:p w14:paraId="00000088" w14:textId="316728F3" w:rsidR="00FD1FA4" w:rsidRPr="008614EC" w:rsidRDefault="009C3300" w:rsidP="00C50933">
      <w:pPr>
        <w:pStyle w:val="bersch1mitNumm"/>
      </w:pPr>
      <w:bookmarkStart w:id="16" w:name="_Toc58509948"/>
      <w:bookmarkStart w:id="17" w:name="_Toc66101758"/>
      <w:r w:rsidRPr="008614EC">
        <w:t>Environmental and Social Parameters</w:t>
      </w:r>
      <w:bookmarkEnd w:id="16"/>
      <w:bookmarkEnd w:id="17"/>
    </w:p>
    <w:p w14:paraId="00000089" w14:textId="77777777" w:rsidR="00FD1FA4" w:rsidRDefault="009C3300">
      <w:pPr>
        <w:spacing w:after="0" w:line="240" w:lineRule="auto"/>
        <w:rPr>
          <w:rFonts w:eastAsia="Times New Roman" w:cs="Times New Roman"/>
        </w:rPr>
      </w:pPr>
      <w:r>
        <w:rPr>
          <w:rFonts w:eastAsia="Times New Roman" w:cs="Times New Roman"/>
        </w:rPr>
        <w:t>In defining the E&amp;S parameters, it is expected that the Proponent will consider the environmental aspects emanating from the following minimum project activities:</w:t>
      </w:r>
    </w:p>
    <w:p w14:paraId="0000008A" w14:textId="74778CA8"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Quantities and types of material needed during </w:t>
      </w:r>
      <w:r w:rsidR="002E02F0">
        <w:rPr>
          <w:rFonts w:eastAsia="Times New Roman" w:cs="Times New Roman"/>
          <w:color w:val="000000"/>
        </w:rPr>
        <w:t xml:space="preserve">the </w:t>
      </w:r>
      <w:r>
        <w:rPr>
          <w:rFonts w:eastAsia="Times New Roman" w:cs="Times New Roman"/>
          <w:color w:val="000000"/>
        </w:rPr>
        <w:t>construction and operation of the Mini-Grid Project</w:t>
      </w:r>
      <w:r w:rsidR="002E02F0">
        <w:rPr>
          <w:rFonts w:eastAsia="Times New Roman" w:cs="Times New Roman"/>
          <w:color w:val="000000"/>
        </w:rPr>
        <w:t>;</w:t>
      </w:r>
    </w:p>
    <w:p w14:paraId="0000008B" w14:textId="456AEC64"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Characteristics of the operational process</w:t>
      </w:r>
      <w:r w:rsidR="002E02F0">
        <w:rPr>
          <w:rFonts w:eastAsia="Times New Roman" w:cs="Times New Roman"/>
          <w:color w:val="000000"/>
        </w:rPr>
        <w:t>;</w:t>
      </w:r>
      <w:r>
        <w:rPr>
          <w:rFonts w:eastAsia="Times New Roman" w:cs="Times New Roman"/>
          <w:color w:val="000000"/>
        </w:rPr>
        <w:t xml:space="preserve"> </w:t>
      </w:r>
    </w:p>
    <w:p w14:paraId="0000008C" w14:textId="77777777"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Physical presence and appearance of completed development within the receiving environment</w:t>
      </w:r>
    </w:p>
    <w:p w14:paraId="0000008D" w14:textId="31FB8668"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Geographical setting and use of the land for proposed development</w:t>
      </w:r>
      <w:r w:rsidR="002E02F0">
        <w:rPr>
          <w:rFonts w:eastAsia="Times New Roman" w:cs="Times New Roman"/>
          <w:color w:val="000000"/>
        </w:rPr>
        <w:t>;</w:t>
      </w:r>
    </w:p>
    <w:p w14:paraId="0000008E" w14:textId="295BF71A"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Estimated duration of the construction phase, operational phase and where appropriate, decommissioning phase</w:t>
      </w:r>
      <w:r w:rsidR="002E02F0">
        <w:rPr>
          <w:rFonts w:eastAsia="Times New Roman" w:cs="Times New Roman"/>
          <w:color w:val="000000"/>
        </w:rPr>
        <w:t>;</w:t>
      </w:r>
    </w:p>
    <w:p w14:paraId="0000008F" w14:textId="132A1ECE"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Estimated numbers of workers and/or visitors entering the site during construction and operation and worker camps and/or transportation and access routes</w:t>
      </w:r>
      <w:r w:rsidR="002E02F0">
        <w:rPr>
          <w:rFonts w:eastAsia="Times New Roman" w:cs="Times New Roman"/>
          <w:color w:val="000000"/>
        </w:rPr>
        <w:t>;</w:t>
      </w:r>
    </w:p>
    <w:p w14:paraId="00000090" w14:textId="51EC7E9B"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Power evacuation means</w:t>
      </w:r>
      <w:r w:rsidR="002E02F0">
        <w:rPr>
          <w:rFonts w:eastAsia="Times New Roman" w:cs="Times New Roman"/>
          <w:color w:val="000000"/>
        </w:rPr>
        <w:t>;</w:t>
      </w:r>
    </w:p>
    <w:p w14:paraId="00000091" w14:textId="482373D7" w:rsidR="00FD1FA4" w:rsidRDefault="009C3300" w:rsidP="00CB209D">
      <w:pPr>
        <w:numPr>
          <w:ilvl w:val="0"/>
          <w:numId w:val="12"/>
        </w:numPr>
        <w:pBdr>
          <w:top w:val="nil"/>
          <w:left w:val="nil"/>
          <w:bottom w:val="nil"/>
          <w:right w:val="nil"/>
          <w:between w:val="nil"/>
        </w:pBdr>
        <w:rPr>
          <w:rFonts w:eastAsia="Times New Roman" w:cs="Times New Roman"/>
          <w:color w:val="000000"/>
        </w:rPr>
      </w:pPr>
      <w:r>
        <w:rPr>
          <w:rFonts w:eastAsia="Times New Roman" w:cs="Times New Roman"/>
          <w:color w:val="000000"/>
        </w:rPr>
        <w:t>Estimates, by type and quantity, of expected residues and emissions (heat, noise, vibration, light, radiation, air, water, and soil contaminants, etc.) during construction, operation and decommissioning phases of the proposed Mini-Grid Project</w:t>
      </w:r>
      <w:r w:rsidR="002E02F0">
        <w:rPr>
          <w:rFonts w:eastAsia="Times New Roman" w:cs="Times New Roman"/>
          <w:color w:val="000000"/>
        </w:rPr>
        <w:t>;</w:t>
      </w:r>
    </w:p>
    <w:p w14:paraId="00000092" w14:textId="131FDF51" w:rsidR="00FD1FA4" w:rsidRDefault="009C3300" w:rsidP="00B82386">
      <w:pPr>
        <w:pBdr>
          <w:top w:val="nil"/>
          <w:left w:val="nil"/>
          <w:bottom w:val="nil"/>
          <w:right w:val="nil"/>
          <w:between w:val="nil"/>
        </w:pBdr>
        <w:rPr>
          <w:rFonts w:eastAsia="Times New Roman" w:cs="Times New Roman"/>
          <w:color w:val="000000"/>
        </w:rPr>
      </w:pPr>
      <w:r>
        <w:rPr>
          <w:rFonts w:eastAsia="Times New Roman" w:cs="Times New Roman"/>
          <w:color w:val="000000"/>
        </w:rPr>
        <w:t xml:space="preserve">The environmental and social impact of a </w:t>
      </w:r>
      <w:r w:rsidR="002E02F0">
        <w:rPr>
          <w:rFonts w:eastAsia="Times New Roman" w:cs="Times New Roman"/>
          <w:color w:val="000000"/>
        </w:rPr>
        <w:t>Mini-Grid Project</w:t>
      </w:r>
      <w:r>
        <w:rPr>
          <w:rFonts w:eastAsia="Times New Roman" w:cs="Times New Roman"/>
          <w:color w:val="000000"/>
        </w:rPr>
        <w:t xml:space="preserve"> will depend to a large extent on the project’s size (in kW of delivered power), on the project location in relation to its environmental and demographic context and the mini-grid’s renewable energy fraction. Access to electricity at affordable tariffs is to imply direct improvements on the community’s productivity, life comfort, health, education and possibilities to thrive. </w:t>
      </w:r>
    </w:p>
    <w:p w14:paraId="00000093" w14:textId="25A489C7" w:rsidR="00FD1FA4" w:rsidRDefault="009C3300" w:rsidP="00B36824">
      <w:bookmarkStart w:id="18" w:name="_heading=h.ihv636" w:colFirst="0" w:colLast="0"/>
      <w:bookmarkEnd w:id="18"/>
      <w:r>
        <w:lastRenderedPageBreak/>
        <w:t>The key power generation components of clean energy mini-grids are solar PV modules organized in arrays, battery banks (generally relying on lead-acid or lithium-ion batteries) and power electronic components such as inverters, charge controllers and combiner boxes. Often diesel or petrol generators are installed to complement the renewable energy</w:t>
      </w:r>
      <w:r w:rsidRPr="00887D82">
        <w:t xml:space="preserve"> components</w:t>
      </w:r>
      <w:r>
        <w:t xml:space="preserve">, given the fluctuating nature of renewable resources such as solar and wind energy as well as overall loads. Battery banks and inverters, combiner boxes and fuel gensets are located inside a power house. Transformers, low voltage distribution cables, poles and energy meters compose the power distribution network of a </w:t>
      </w:r>
      <w:r w:rsidR="00CF5BBC">
        <w:t>M</w:t>
      </w:r>
      <w:r>
        <w:t>ini-</w:t>
      </w:r>
      <w:r w:rsidR="00CF5BBC">
        <w:t>G</w:t>
      </w:r>
      <w:r>
        <w:t xml:space="preserve">rid </w:t>
      </w:r>
      <w:r w:rsidR="00CF5BBC">
        <w:t>P</w:t>
      </w:r>
      <w:r>
        <w:t xml:space="preserve">roject. </w:t>
      </w:r>
      <w:r w:rsidR="00CF5BBC">
        <w:t>T</w:t>
      </w:r>
      <w:r>
        <w:t xml:space="preserve">he higher the renewable energy fraction of a </w:t>
      </w:r>
      <w:r w:rsidR="00CF5BBC">
        <w:t>M</w:t>
      </w:r>
      <w:r>
        <w:t>ini-</w:t>
      </w:r>
      <w:r w:rsidR="00CF5BBC">
        <w:t>G</w:t>
      </w:r>
      <w:r>
        <w:t>rid, the lower its environmental impact in terms of air and acoustic pollution during the operational phase; nevertheless, particular attention ought to be placed on the correct disposal of large battery banks after the Project’s operational phase comes to an end.</w:t>
      </w:r>
    </w:p>
    <w:p w14:paraId="00000094" w14:textId="77777777" w:rsidR="00FD1FA4" w:rsidRDefault="009C3300" w:rsidP="00B82386">
      <w:pPr>
        <w:pBdr>
          <w:top w:val="nil"/>
          <w:left w:val="nil"/>
          <w:bottom w:val="nil"/>
          <w:right w:val="nil"/>
          <w:between w:val="nil"/>
        </w:pBdr>
        <w:rPr>
          <w:rFonts w:eastAsia="Times New Roman" w:cs="Times New Roman"/>
          <w:color w:val="000000"/>
        </w:rPr>
      </w:pPr>
      <w:r>
        <w:rPr>
          <w:rFonts w:eastAsia="Times New Roman" w:cs="Times New Roman"/>
          <w:color w:val="000000"/>
        </w:rPr>
        <w:t>Thus, key environmental impacts to be considered during the ESMP process of a clean energy mini-grid and their corresponding risk assessment are:</w:t>
      </w:r>
    </w:p>
    <w:p w14:paraId="00000095" w14:textId="77777777" w:rsidR="00FD1FA4" w:rsidRDefault="00FD1FA4">
      <w:pPr>
        <w:widowControl w:val="0"/>
        <w:pBdr>
          <w:top w:val="nil"/>
          <w:left w:val="nil"/>
          <w:bottom w:val="nil"/>
          <w:right w:val="nil"/>
          <w:between w:val="nil"/>
        </w:pBdr>
        <w:spacing w:before="0" w:after="0" w:line="240" w:lineRule="auto"/>
        <w:jc w:val="left"/>
        <w:rPr>
          <w:rFonts w:eastAsia="Times New Roman" w:cs="Times New Roman"/>
          <w:color w:val="0B5394"/>
        </w:rPr>
      </w:pPr>
    </w:p>
    <w:p w14:paraId="6E8C2863" w14:textId="041E62D3" w:rsidR="00333979" w:rsidRPr="00333979" w:rsidRDefault="00333979" w:rsidP="00B36824">
      <w:pPr>
        <w:pStyle w:val="Beschriftung"/>
      </w:pPr>
      <w:bookmarkStart w:id="19" w:name="_Toc58510213"/>
      <w:r w:rsidRPr="00333979">
        <w:t xml:space="preserve">Table </w:t>
      </w:r>
      <w:r w:rsidR="00A11DE8">
        <w:fldChar w:fldCharType="begin"/>
      </w:r>
      <w:r w:rsidR="00A11DE8">
        <w:instrText xml:space="preserve"> SEQ Table \* ARABIC </w:instrText>
      </w:r>
      <w:r w:rsidR="00A11DE8">
        <w:fldChar w:fldCharType="separate"/>
      </w:r>
      <w:r>
        <w:rPr>
          <w:noProof/>
        </w:rPr>
        <w:t>1</w:t>
      </w:r>
      <w:r w:rsidR="00A11DE8">
        <w:rPr>
          <w:noProof/>
        </w:rPr>
        <w:fldChar w:fldCharType="end"/>
      </w:r>
      <w:r w:rsidRPr="00333979">
        <w:t>. Environmental impacts during life-cycle of a clean energy mini-grid</w:t>
      </w:r>
      <w:bookmarkEnd w:id="19"/>
    </w:p>
    <w:tbl>
      <w:tblPr>
        <w:tblStyle w:val="aa"/>
        <w:tblW w:w="90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30"/>
        <w:gridCol w:w="4531"/>
      </w:tblGrid>
      <w:tr w:rsidR="004B5D1D" w:rsidRPr="004B5D1D" w14:paraId="7F149994" w14:textId="77777777" w:rsidTr="0078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D9D9D9" w:themeFill="background1" w:themeFillShade="D9"/>
          </w:tcPr>
          <w:p w14:paraId="00000097" w14:textId="2E798EA1" w:rsidR="00787214" w:rsidRPr="004B5D1D" w:rsidRDefault="00787214" w:rsidP="00787214">
            <w:pPr>
              <w:widowControl w:val="0"/>
              <w:pBdr>
                <w:top w:val="nil"/>
                <w:left w:val="nil"/>
                <w:bottom w:val="nil"/>
                <w:right w:val="nil"/>
                <w:between w:val="nil"/>
              </w:pBdr>
              <w:spacing w:before="0" w:after="0" w:line="240" w:lineRule="auto"/>
              <w:jc w:val="left"/>
              <w:rPr>
                <w:rFonts w:ascii="Calibri" w:eastAsia="Times New Roman" w:hAnsi="Calibri" w:cs="Calibri"/>
                <w:b w:val="0"/>
                <w:color w:val="595959" w:themeColor="text1" w:themeTint="A6"/>
              </w:rPr>
            </w:pPr>
            <w:bookmarkStart w:id="20" w:name="_heading=h.17dp8vu" w:colFirst="0" w:colLast="0"/>
            <w:bookmarkEnd w:id="20"/>
            <w:r w:rsidRPr="004B5D1D">
              <w:rPr>
                <w:rFonts w:ascii="Calibri" w:eastAsia="Times New Roman" w:hAnsi="Calibri" w:cs="Calibri"/>
                <w:b w:val="0"/>
                <w:color w:val="595959" w:themeColor="text1" w:themeTint="A6"/>
              </w:rPr>
              <w:t>Impact</w:t>
            </w:r>
          </w:p>
        </w:tc>
        <w:tc>
          <w:tcPr>
            <w:tcW w:w="4531" w:type="dxa"/>
            <w:shd w:val="clear" w:color="auto" w:fill="D9D9D9" w:themeFill="background1" w:themeFillShade="D9"/>
          </w:tcPr>
          <w:p w14:paraId="00000098" w14:textId="18D30AB5" w:rsidR="00787214" w:rsidRPr="004B5D1D" w:rsidRDefault="00787214" w:rsidP="00787214">
            <w:pPr>
              <w:widowControl w:val="0"/>
              <w:pBdr>
                <w:top w:val="nil"/>
                <w:left w:val="nil"/>
                <w:bottom w:val="nil"/>
                <w:right w:val="nil"/>
                <w:between w:val="nil"/>
              </w:pBd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595959" w:themeColor="text1" w:themeTint="A6"/>
              </w:rPr>
            </w:pPr>
            <w:r w:rsidRPr="004B5D1D">
              <w:rPr>
                <w:rFonts w:ascii="Calibri" w:eastAsia="Times New Roman" w:hAnsi="Calibri" w:cs="Calibri"/>
                <w:b w:val="0"/>
                <w:color w:val="595959" w:themeColor="text1" w:themeTint="A6"/>
              </w:rPr>
              <w:t>Relevant mini-grid component</w:t>
            </w:r>
          </w:p>
        </w:tc>
      </w:tr>
      <w:tr w:rsidR="00FD1FA4" w:rsidRPr="00B36824" w14:paraId="5454BB54"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99" w14:textId="77777777" w:rsidR="00FD1FA4" w:rsidRPr="00B36824" w:rsidRDefault="009C3300" w:rsidP="00B82386">
            <w:pPr>
              <w:jc w:val="left"/>
              <w:rPr>
                <w:rFonts w:eastAsia="Times New Roman" w:cs="Times New Roman"/>
                <w:color w:val="auto"/>
              </w:rPr>
            </w:pPr>
            <w:r w:rsidRPr="00A0699F">
              <w:rPr>
                <w:rFonts w:eastAsia="Times New Roman" w:cs="Times New Roman"/>
                <w:color w:val="auto"/>
              </w:rPr>
              <w:t>Construction Phase</w:t>
            </w:r>
          </w:p>
        </w:tc>
      </w:tr>
      <w:tr w:rsidR="00FD1FA4" w14:paraId="51A359F6"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9B" w14:textId="7777777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Acoustic &amp; air pollution from operating machinery (high probability/low impact)</w:t>
            </w:r>
          </w:p>
        </w:tc>
        <w:tc>
          <w:tcPr>
            <w:tcW w:w="4531" w:type="dxa"/>
            <w:vMerge w:val="restart"/>
            <w:shd w:val="clear" w:color="auto" w:fill="auto"/>
          </w:tcPr>
          <w:p w14:paraId="0000009C"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Excavation works for power house foundation and distribution network poles as well as earth works for protection of power generation components</w:t>
            </w:r>
          </w:p>
        </w:tc>
      </w:tr>
      <w:tr w:rsidR="00FD1FA4" w14:paraId="02BF010C"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9D" w14:textId="4102C634"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Soil erosion &amp; sedimentation </w:t>
            </w:r>
            <w:r w:rsidR="00D759D7">
              <w:rPr>
                <w:rFonts w:eastAsia="Times New Roman" w:cs="Times New Roman"/>
                <w:b w:val="0"/>
                <w:color w:val="auto"/>
              </w:rPr>
              <w:br/>
            </w:r>
            <w:r w:rsidRPr="00887D82">
              <w:rPr>
                <w:rFonts w:eastAsia="Times New Roman" w:cs="Times New Roman"/>
                <w:b w:val="0"/>
                <w:color w:val="auto"/>
              </w:rPr>
              <w:t>(medium probability/high impact)</w:t>
            </w:r>
          </w:p>
        </w:tc>
        <w:tc>
          <w:tcPr>
            <w:tcW w:w="4531" w:type="dxa"/>
            <w:vMerge/>
            <w:shd w:val="clear" w:color="auto" w:fill="auto"/>
          </w:tcPr>
          <w:p w14:paraId="0000009E" w14:textId="77777777" w:rsidR="00FD1FA4" w:rsidRPr="00A0699F" w:rsidRDefault="00FD1FA4">
            <w:pPr>
              <w:widowControl w:val="0"/>
              <w:pBdr>
                <w:top w:val="nil"/>
                <w:left w:val="nil"/>
                <w:bottom w:val="nil"/>
                <w:right w:val="nil"/>
                <w:between w:val="nil"/>
              </w:pBd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r>
      <w:tr w:rsidR="00FD1FA4" w14:paraId="7497D231"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9F" w14:textId="11889D2F"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Water/ground pollution </w:t>
            </w:r>
            <w:r w:rsidR="00D759D7">
              <w:rPr>
                <w:rFonts w:eastAsia="Times New Roman" w:cs="Times New Roman"/>
                <w:b w:val="0"/>
                <w:color w:val="auto"/>
              </w:rPr>
              <w:br/>
            </w:r>
            <w:r w:rsidRPr="00887D82">
              <w:rPr>
                <w:rFonts w:eastAsia="Times New Roman" w:cs="Times New Roman"/>
                <w:b w:val="0"/>
                <w:color w:val="auto"/>
              </w:rPr>
              <w:t>(low probability/low impact)</w:t>
            </w:r>
          </w:p>
        </w:tc>
        <w:tc>
          <w:tcPr>
            <w:tcW w:w="4531" w:type="dxa"/>
            <w:shd w:val="clear" w:color="auto" w:fill="auto"/>
          </w:tcPr>
          <w:p w14:paraId="000000A0"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Improperly used or disposed paint, chemicals, sealants relied upon during construction process.</w:t>
            </w:r>
          </w:p>
          <w:p w14:paraId="000000A1"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Improper closure of construction phase leading to unremoved construction materials (spare cables, connectors, etc.).</w:t>
            </w:r>
          </w:p>
        </w:tc>
      </w:tr>
      <w:tr w:rsidR="00FD1FA4" w14:paraId="7F67A1C7"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2" w14:textId="726E58EC"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Solid waste generation </w:t>
            </w:r>
            <w:r w:rsidR="00D759D7">
              <w:rPr>
                <w:rFonts w:eastAsia="Times New Roman" w:cs="Times New Roman"/>
                <w:b w:val="0"/>
                <w:color w:val="auto"/>
              </w:rPr>
              <w:br/>
            </w:r>
            <w:r w:rsidRPr="00887D82">
              <w:rPr>
                <w:rFonts w:eastAsia="Times New Roman" w:cs="Times New Roman"/>
                <w:b w:val="0"/>
                <w:color w:val="auto"/>
              </w:rPr>
              <w:t>(high probability/medium impact)</w:t>
            </w:r>
          </w:p>
        </w:tc>
        <w:tc>
          <w:tcPr>
            <w:tcW w:w="4531" w:type="dxa"/>
            <w:shd w:val="clear" w:color="auto" w:fill="auto"/>
          </w:tcPr>
          <w:p w14:paraId="000000A3"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Packaging materials of PV panels, battery banks, combiner boxes, etc.</w:t>
            </w:r>
          </w:p>
        </w:tc>
      </w:tr>
      <w:tr w:rsidR="00FD1FA4" w14:paraId="45B64980"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4" w14:textId="0E565125"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Oil/fuel spills </w:t>
            </w:r>
            <w:r w:rsidR="00D759D7">
              <w:rPr>
                <w:rFonts w:eastAsia="Times New Roman" w:cs="Times New Roman"/>
                <w:b w:val="0"/>
                <w:color w:val="auto"/>
              </w:rPr>
              <w:br/>
            </w:r>
            <w:r w:rsidRPr="00887D82">
              <w:rPr>
                <w:rFonts w:eastAsia="Times New Roman" w:cs="Times New Roman"/>
                <w:b w:val="0"/>
                <w:color w:val="auto"/>
              </w:rPr>
              <w:t>(low probability/high impact)</w:t>
            </w:r>
          </w:p>
        </w:tc>
        <w:tc>
          <w:tcPr>
            <w:tcW w:w="4531" w:type="dxa"/>
            <w:shd w:val="clear" w:color="auto" w:fill="auto"/>
          </w:tcPr>
          <w:p w14:paraId="000000A5"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Transport of equipment to remote site and operating of construction machinery.</w:t>
            </w:r>
          </w:p>
        </w:tc>
      </w:tr>
      <w:tr w:rsidR="00FD1FA4" w14:paraId="7D2E973A"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6" w14:textId="2073B23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Loss of natural assets </w:t>
            </w:r>
            <w:r w:rsidR="00D759D7">
              <w:rPr>
                <w:rFonts w:eastAsia="Times New Roman" w:cs="Times New Roman"/>
                <w:b w:val="0"/>
                <w:color w:val="auto"/>
              </w:rPr>
              <w:br/>
            </w:r>
            <w:r w:rsidRPr="00887D82">
              <w:rPr>
                <w:rFonts w:eastAsia="Times New Roman" w:cs="Times New Roman"/>
                <w:b w:val="0"/>
                <w:color w:val="auto"/>
              </w:rPr>
              <w:t>(medium probability/low impact)</w:t>
            </w:r>
          </w:p>
        </w:tc>
        <w:tc>
          <w:tcPr>
            <w:tcW w:w="4531" w:type="dxa"/>
            <w:shd w:val="clear" w:color="auto" w:fill="auto"/>
          </w:tcPr>
          <w:p w14:paraId="000000A7"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Need for tree cutting to construct the distribution network/power generation assets.</w:t>
            </w:r>
          </w:p>
        </w:tc>
      </w:tr>
      <w:tr w:rsidR="00FD1FA4" w14:paraId="7F6C8334" w14:textId="77777777" w:rsidTr="00787214">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A8" w14:textId="77777777" w:rsidR="00FD1FA4" w:rsidRPr="00A0699F" w:rsidRDefault="009C3300" w:rsidP="00B82386">
            <w:pPr>
              <w:jc w:val="left"/>
              <w:rPr>
                <w:rFonts w:eastAsia="Times New Roman" w:cs="Times New Roman"/>
                <w:color w:val="auto"/>
              </w:rPr>
            </w:pPr>
            <w:r w:rsidRPr="00A0699F">
              <w:rPr>
                <w:rFonts w:eastAsia="Times New Roman" w:cs="Times New Roman"/>
                <w:color w:val="auto"/>
              </w:rPr>
              <w:t>Operation Phase</w:t>
            </w:r>
          </w:p>
        </w:tc>
      </w:tr>
      <w:tr w:rsidR="00FD1FA4" w14:paraId="00F25AE7"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A" w14:textId="77777777"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lastRenderedPageBreak/>
              <w:t>Water/ground pollution from spill overs (medium probability/high impact)</w:t>
            </w:r>
          </w:p>
        </w:tc>
        <w:tc>
          <w:tcPr>
            <w:tcW w:w="4531" w:type="dxa"/>
            <w:shd w:val="clear" w:color="auto" w:fill="auto"/>
          </w:tcPr>
          <w:p w14:paraId="000000AB"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Improperly transported and stored fuel for genset operation.</w:t>
            </w:r>
          </w:p>
          <w:p w14:paraId="000000AC"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 xml:space="preserve">Acid spillage (applicable for lead-acid battery banks relying on liquid </w:t>
            </w:r>
            <w:proofErr w:type="spellStart"/>
            <w:r w:rsidRPr="00A0699F">
              <w:rPr>
                <w:rFonts w:eastAsia="Times New Roman" w:cs="Times New Roman"/>
                <w:color w:val="auto"/>
              </w:rPr>
              <w:t>sulphuric</w:t>
            </w:r>
            <w:proofErr w:type="spellEnd"/>
            <w:r w:rsidRPr="00A0699F">
              <w:rPr>
                <w:rFonts w:eastAsia="Times New Roman" w:cs="Times New Roman"/>
                <w:color w:val="auto"/>
              </w:rPr>
              <w:t xml:space="preserve"> acid as electrolyte).</w:t>
            </w:r>
          </w:p>
        </w:tc>
      </w:tr>
      <w:tr w:rsidR="00FD1FA4" w14:paraId="6C9610E1"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D" w14:textId="0938B762"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Acoustic pollution</w:t>
            </w:r>
            <w:r w:rsidR="00887D82">
              <w:rPr>
                <w:rFonts w:eastAsia="Times New Roman" w:cs="Times New Roman"/>
                <w:b w:val="0"/>
                <w:color w:val="auto"/>
              </w:rPr>
              <w:br/>
            </w:r>
            <w:r w:rsidRPr="00A0699F">
              <w:rPr>
                <w:rFonts w:eastAsia="Times New Roman" w:cs="Times New Roman"/>
                <w:b w:val="0"/>
                <w:color w:val="auto"/>
              </w:rPr>
              <w:t>(low probability/medium impact)</w:t>
            </w:r>
          </w:p>
        </w:tc>
        <w:tc>
          <w:tcPr>
            <w:tcW w:w="4531" w:type="dxa"/>
            <w:shd w:val="clear" w:color="auto" w:fill="auto"/>
          </w:tcPr>
          <w:p w14:paraId="000000AE"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Gensets strongly contribute to acoustic pollution. Power houses (where gensets are stored) should be built at sufficient distance from inhabitants’ houses.</w:t>
            </w:r>
          </w:p>
        </w:tc>
      </w:tr>
      <w:tr w:rsidR="00FD1FA4" w14:paraId="54127416"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AF" w14:textId="79DB2DE4"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Air pollution</w:t>
            </w:r>
            <w:r w:rsidR="00887D82">
              <w:rPr>
                <w:rFonts w:eastAsia="Times New Roman" w:cs="Times New Roman"/>
                <w:b w:val="0"/>
                <w:color w:val="auto"/>
              </w:rPr>
              <w:br/>
            </w:r>
            <w:r w:rsidRPr="00A0699F">
              <w:rPr>
                <w:rFonts w:eastAsia="Times New Roman" w:cs="Times New Roman"/>
                <w:b w:val="0"/>
                <w:color w:val="auto"/>
              </w:rPr>
              <w:t>(low-medium probability/medium impact)</w:t>
            </w:r>
          </w:p>
        </w:tc>
        <w:tc>
          <w:tcPr>
            <w:tcW w:w="4531" w:type="dxa"/>
            <w:shd w:val="clear" w:color="auto" w:fill="auto"/>
          </w:tcPr>
          <w:p w14:paraId="000000B0"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Old genset filters prevent proper cleaning of exhaust air. Gensets’ air and fuel filters have to be replaced frequently as part of generator servicing. Schemes are determined by genset’s manufacturers.</w:t>
            </w:r>
          </w:p>
          <w:p w14:paraId="000000B1"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Expulsion of toxic gas (thermal runaway) of improperly maintained or physically damaged lithium-ion batteries.</w:t>
            </w:r>
          </w:p>
        </w:tc>
      </w:tr>
      <w:tr w:rsidR="00FD1FA4" w14:paraId="62FC4808"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B2" w14:textId="4DB9F810"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 xml:space="preserve">Fire/explosion </w:t>
            </w:r>
            <w:r w:rsidR="00D759D7">
              <w:rPr>
                <w:rFonts w:eastAsia="Times New Roman" w:cs="Times New Roman"/>
                <w:b w:val="0"/>
                <w:color w:val="auto"/>
              </w:rPr>
              <w:br/>
            </w:r>
            <w:r w:rsidRPr="00A0699F">
              <w:rPr>
                <w:rFonts w:eastAsia="Times New Roman" w:cs="Times New Roman"/>
                <w:b w:val="0"/>
                <w:color w:val="auto"/>
              </w:rPr>
              <w:t>(low probability/high impact)</w:t>
            </w:r>
          </w:p>
        </w:tc>
        <w:tc>
          <w:tcPr>
            <w:tcW w:w="4531" w:type="dxa"/>
            <w:shd w:val="clear" w:color="auto" w:fill="auto"/>
          </w:tcPr>
          <w:p w14:paraId="000000B3"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Vegetation/trees falling on distribution network cables.</w:t>
            </w:r>
          </w:p>
          <w:p w14:paraId="000000B4"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Applicable in case of large mini-grid systems with high current and voltage levels (inverters can be source of high magnetic fields).</w:t>
            </w:r>
          </w:p>
          <w:p w14:paraId="000000B5"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Consequence of improperly stored/handled fuel.</w:t>
            </w:r>
          </w:p>
          <w:p w14:paraId="000000B6"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Overheating of battery banks</w:t>
            </w:r>
          </w:p>
        </w:tc>
      </w:tr>
      <w:tr w:rsidR="00FD1FA4" w14:paraId="03644529"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B7" w14:textId="77777777"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Prevention of air/noise pollution and fires/explosions</w:t>
            </w:r>
          </w:p>
        </w:tc>
        <w:tc>
          <w:tcPr>
            <w:tcW w:w="4531" w:type="dxa"/>
            <w:shd w:val="clear" w:color="auto" w:fill="auto"/>
          </w:tcPr>
          <w:p w14:paraId="000000B8"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 xml:space="preserve">Positive environmental impact associated with the reduction in genset use in </w:t>
            </w:r>
            <w:proofErr w:type="spellStart"/>
            <w:r w:rsidRPr="00A0699F">
              <w:rPr>
                <w:rFonts w:eastAsia="Times New Roman" w:cs="Times New Roman"/>
                <w:color w:val="auto"/>
              </w:rPr>
              <w:t>favour</w:t>
            </w:r>
            <w:proofErr w:type="spellEnd"/>
            <w:r w:rsidRPr="00A0699F">
              <w:rPr>
                <w:rFonts w:eastAsia="Times New Roman" w:cs="Times New Roman"/>
                <w:color w:val="auto"/>
              </w:rPr>
              <w:t xml:space="preserve"> of solar energy from PV arrays (applicable only where a solar mini-grid is deployed as a complement or replacement of an existing fuel generator).</w:t>
            </w:r>
          </w:p>
          <w:p w14:paraId="000000B9"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Positive impact associated with use of electricity instead of kerosene for household lighting purposes.</w:t>
            </w:r>
          </w:p>
        </w:tc>
      </w:tr>
      <w:tr w:rsidR="00FD1FA4" w14:paraId="38BDD8BD"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BA" w14:textId="1131677E"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 xml:space="preserve">Loss of physical assets </w:t>
            </w:r>
            <w:r w:rsidR="00887D82">
              <w:rPr>
                <w:rFonts w:eastAsia="Times New Roman" w:cs="Times New Roman"/>
                <w:b w:val="0"/>
                <w:color w:val="auto"/>
              </w:rPr>
              <w:br/>
            </w:r>
            <w:r w:rsidRPr="00A0699F">
              <w:rPr>
                <w:rFonts w:eastAsia="Times New Roman" w:cs="Times New Roman"/>
                <w:b w:val="0"/>
                <w:color w:val="auto"/>
              </w:rPr>
              <w:t>(low probability/high impact)</w:t>
            </w:r>
          </w:p>
        </w:tc>
        <w:tc>
          <w:tcPr>
            <w:tcW w:w="4531" w:type="dxa"/>
            <w:shd w:val="clear" w:color="auto" w:fill="auto"/>
          </w:tcPr>
          <w:p w14:paraId="000000BB"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 xml:space="preserve">Thunderstorms, floods and strong winds can lead to poles falling on community buildings (if not properly constructed) and short circuits. </w:t>
            </w:r>
          </w:p>
        </w:tc>
      </w:tr>
      <w:tr w:rsidR="00FD1FA4" w:rsidRPr="00B36824" w14:paraId="66308FE4"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BC" w14:textId="77777777" w:rsidR="00FD1FA4" w:rsidRPr="00B36824" w:rsidRDefault="009C3300" w:rsidP="00B82386">
            <w:pPr>
              <w:jc w:val="left"/>
              <w:rPr>
                <w:rFonts w:eastAsia="Times New Roman" w:cs="Times New Roman"/>
                <w:color w:val="auto"/>
              </w:rPr>
            </w:pPr>
            <w:r w:rsidRPr="00A0699F">
              <w:rPr>
                <w:rFonts w:eastAsia="Times New Roman" w:cs="Times New Roman"/>
                <w:color w:val="auto"/>
              </w:rPr>
              <w:lastRenderedPageBreak/>
              <w:t>Closure/Disposal Phase</w:t>
            </w:r>
          </w:p>
        </w:tc>
      </w:tr>
      <w:tr w:rsidR="00FD1FA4" w14:paraId="700D17BC"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BE" w14:textId="1E4326BA"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 xml:space="preserve">Water/ground pollution </w:t>
            </w:r>
            <w:r w:rsidR="00887D82">
              <w:rPr>
                <w:rFonts w:eastAsia="Times New Roman" w:cs="Times New Roman"/>
                <w:b w:val="0"/>
                <w:color w:val="auto"/>
              </w:rPr>
              <w:br/>
            </w:r>
            <w:r w:rsidRPr="00A0699F">
              <w:rPr>
                <w:rFonts w:eastAsia="Times New Roman" w:cs="Times New Roman"/>
                <w:b w:val="0"/>
                <w:color w:val="auto"/>
              </w:rPr>
              <w:t>(low probability/high impact)</w:t>
            </w:r>
          </w:p>
        </w:tc>
        <w:tc>
          <w:tcPr>
            <w:tcW w:w="4531" w:type="dxa"/>
            <w:shd w:val="clear" w:color="auto" w:fill="auto"/>
          </w:tcPr>
          <w:p w14:paraId="000000BF"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bookmarkStart w:id="21" w:name="_heading=h.3rdcrjn" w:colFirst="0" w:colLast="0"/>
            <w:bookmarkEnd w:id="21"/>
            <w:r w:rsidRPr="00A0699F">
              <w:rPr>
                <w:rFonts w:eastAsia="Times New Roman" w:cs="Times New Roman"/>
                <w:color w:val="auto"/>
              </w:rPr>
              <w:t xml:space="preserve">Leachate generated on landfills of </w:t>
            </w:r>
            <w:proofErr w:type="spellStart"/>
            <w:r w:rsidRPr="00A0699F">
              <w:rPr>
                <w:rFonts w:eastAsia="Times New Roman" w:cs="Times New Roman"/>
                <w:color w:val="auto"/>
              </w:rPr>
              <w:t>CdTe</w:t>
            </w:r>
            <w:proofErr w:type="spellEnd"/>
            <w:r w:rsidRPr="00A0699F">
              <w:rPr>
                <w:rFonts w:eastAsia="Times New Roman" w:cs="Times New Roman"/>
                <w:color w:val="auto"/>
              </w:rPr>
              <w:t xml:space="preserve"> thin-film PV solar panels. </w:t>
            </w:r>
          </w:p>
          <w:p w14:paraId="000000C0"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Battery banks have to be properly disposed of due to their composition/use of chemicals and heavy metals (especially lead-acid and nickel-cadmium batteries)</w:t>
            </w:r>
          </w:p>
          <w:p w14:paraId="000000C1"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Refrigerants in air-conditioner units installed inside of power houses as part of battery coolant systems.</w:t>
            </w:r>
          </w:p>
        </w:tc>
      </w:tr>
      <w:tr w:rsidR="00FD1FA4" w14:paraId="41547571" w14:textId="77777777" w:rsidTr="0078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C2" w14:textId="4002F521"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 xml:space="preserve">Landfill waste </w:t>
            </w:r>
            <w:r w:rsidR="00D759D7">
              <w:rPr>
                <w:rFonts w:eastAsia="Times New Roman" w:cs="Times New Roman"/>
                <w:b w:val="0"/>
                <w:color w:val="auto"/>
              </w:rPr>
              <w:br/>
            </w:r>
            <w:r w:rsidRPr="00A0699F">
              <w:rPr>
                <w:rFonts w:eastAsia="Times New Roman" w:cs="Times New Roman"/>
                <w:b w:val="0"/>
                <w:color w:val="auto"/>
              </w:rPr>
              <w:t>(medium probability/medium impact)</w:t>
            </w:r>
          </w:p>
        </w:tc>
        <w:tc>
          <w:tcPr>
            <w:tcW w:w="4531" w:type="dxa"/>
            <w:shd w:val="clear" w:color="auto" w:fill="auto"/>
          </w:tcPr>
          <w:p w14:paraId="000000C3" w14:textId="77777777" w:rsidR="00FD1FA4" w:rsidRPr="00A0699F" w:rsidRDefault="009C3300" w:rsidP="00B8238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 xml:space="preserve">Increased amounts of PV panel deployment worldwide. Priority for recycling. </w:t>
            </w:r>
          </w:p>
        </w:tc>
      </w:tr>
      <w:tr w:rsidR="00FD1FA4" w14:paraId="602A4A7D" w14:textId="77777777" w:rsidTr="00787214">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000000C4" w14:textId="4C82B72C" w:rsidR="00FD1FA4" w:rsidRPr="00887D82" w:rsidRDefault="009C3300" w:rsidP="00B82386">
            <w:pPr>
              <w:jc w:val="left"/>
              <w:rPr>
                <w:rFonts w:eastAsia="Times New Roman" w:cs="Times New Roman"/>
                <w:b w:val="0"/>
                <w:color w:val="auto"/>
              </w:rPr>
            </w:pPr>
            <w:r w:rsidRPr="00A0699F">
              <w:rPr>
                <w:rFonts w:eastAsia="Times New Roman" w:cs="Times New Roman"/>
                <w:b w:val="0"/>
                <w:color w:val="auto"/>
              </w:rPr>
              <w:t xml:space="preserve">Impact on landscape </w:t>
            </w:r>
            <w:r w:rsidR="00D759D7">
              <w:rPr>
                <w:rFonts w:eastAsia="Times New Roman" w:cs="Times New Roman"/>
                <w:b w:val="0"/>
                <w:color w:val="auto"/>
              </w:rPr>
              <w:br/>
            </w:r>
            <w:r w:rsidRPr="00A0699F">
              <w:rPr>
                <w:rFonts w:eastAsia="Times New Roman" w:cs="Times New Roman"/>
                <w:b w:val="0"/>
                <w:color w:val="auto"/>
              </w:rPr>
              <w:t>(low probability/low impact)</w:t>
            </w:r>
          </w:p>
        </w:tc>
        <w:tc>
          <w:tcPr>
            <w:tcW w:w="4531" w:type="dxa"/>
            <w:shd w:val="clear" w:color="auto" w:fill="auto"/>
          </w:tcPr>
          <w:p w14:paraId="000000C5" w14:textId="77777777" w:rsidR="00FD1FA4" w:rsidRPr="00A0699F" w:rsidRDefault="009C3300" w:rsidP="00B8238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Concrete foundations of powerhouse or PV panel arrays should be removed after Project life-time.</w:t>
            </w:r>
          </w:p>
        </w:tc>
      </w:tr>
    </w:tbl>
    <w:p w14:paraId="000000C6" w14:textId="77777777" w:rsidR="00FD1FA4" w:rsidRDefault="00FD1FA4">
      <w:pPr>
        <w:pBdr>
          <w:top w:val="nil"/>
          <w:left w:val="nil"/>
          <w:bottom w:val="nil"/>
          <w:right w:val="nil"/>
          <w:between w:val="nil"/>
        </w:pBdr>
        <w:ind w:left="360" w:hanging="360"/>
        <w:rPr>
          <w:rFonts w:eastAsia="Times New Roman" w:cs="Times New Roman"/>
          <w:color w:val="000000"/>
        </w:rPr>
      </w:pPr>
    </w:p>
    <w:p w14:paraId="000000C9" w14:textId="77777777" w:rsidR="00FD1FA4" w:rsidRDefault="009C3300">
      <w:pPr>
        <w:pBdr>
          <w:top w:val="nil"/>
          <w:left w:val="nil"/>
          <w:bottom w:val="nil"/>
          <w:right w:val="nil"/>
          <w:between w:val="nil"/>
        </w:pBdr>
        <w:ind w:left="360" w:hanging="360"/>
        <w:rPr>
          <w:rFonts w:eastAsia="Times New Roman" w:cs="Times New Roman"/>
          <w:color w:val="000000"/>
        </w:rPr>
      </w:pPr>
      <w:r>
        <w:rPr>
          <w:rFonts w:eastAsia="Times New Roman" w:cs="Times New Roman"/>
          <w:color w:val="000000"/>
        </w:rPr>
        <w:t>Key social impacts to be considered during the ESMP process of a clean energy mini-grid and their corresponding risk assessment are:</w:t>
      </w:r>
    </w:p>
    <w:p w14:paraId="01428CBF" w14:textId="2E5AE0E3" w:rsidR="00333979" w:rsidRPr="00333979" w:rsidRDefault="00333979" w:rsidP="00B36824">
      <w:pPr>
        <w:pStyle w:val="Beschriftung"/>
      </w:pPr>
      <w:bookmarkStart w:id="22" w:name="_Toc58510214"/>
      <w:r w:rsidRPr="00333979">
        <w:t xml:space="preserve">Table </w:t>
      </w:r>
      <w:r w:rsidR="00A11DE8">
        <w:fldChar w:fldCharType="begin"/>
      </w:r>
      <w:r w:rsidR="00A11DE8">
        <w:instrText xml:space="preserve"> SEQ Table \* ARABIC </w:instrText>
      </w:r>
      <w:r w:rsidR="00A11DE8">
        <w:fldChar w:fldCharType="separate"/>
      </w:r>
      <w:r>
        <w:rPr>
          <w:noProof/>
        </w:rPr>
        <w:t>2</w:t>
      </w:r>
      <w:r w:rsidR="00A11DE8">
        <w:rPr>
          <w:noProof/>
        </w:rPr>
        <w:fldChar w:fldCharType="end"/>
      </w:r>
      <w:r w:rsidRPr="00333979">
        <w:t>. Social impacts during life-cycle of a clean energy mini-grid</w:t>
      </w:r>
      <w:bookmarkEnd w:id="22"/>
    </w:p>
    <w:tbl>
      <w:tblPr>
        <w:tblStyle w:val="ab"/>
        <w:tblW w:w="90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823"/>
        <w:gridCol w:w="5238"/>
      </w:tblGrid>
      <w:tr w:rsidR="004B5D1D" w:rsidRPr="004B5D1D" w14:paraId="51788077" w14:textId="77777777" w:rsidTr="00680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tcPr>
          <w:p w14:paraId="000000CB" w14:textId="77777777" w:rsidR="00FD1FA4" w:rsidRPr="004B5D1D" w:rsidRDefault="009C3300" w:rsidP="00680884">
            <w:pPr>
              <w:widowControl w:val="0"/>
              <w:pBdr>
                <w:top w:val="nil"/>
                <w:left w:val="nil"/>
                <w:bottom w:val="nil"/>
                <w:right w:val="nil"/>
                <w:between w:val="nil"/>
              </w:pBdr>
              <w:spacing w:before="0" w:after="0" w:line="240" w:lineRule="auto"/>
              <w:jc w:val="left"/>
              <w:rPr>
                <w:rFonts w:ascii="Calibri" w:eastAsia="Times New Roman" w:hAnsi="Calibri" w:cs="Calibri"/>
                <w:b w:val="0"/>
                <w:color w:val="595959" w:themeColor="text1" w:themeTint="A6"/>
              </w:rPr>
            </w:pPr>
            <w:bookmarkStart w:id="23" w:name="_heading=h.lnxbz9" w:colFirst="0" w:colLast="0"/>
            <w:bookmarkEnd w:id="23"/>
            <w:r w:rsidRPr="004B5D1D">
              <w:rPr>
                <w:rFonts w:ascii="Calibri" w:eastAsia="Times New Roman" w:hAnsi="Calibri" w:cs="Calibri"/>
                <w:b w:val="0"/>
                <w:color w:val="595959" w:themeColor="text1" w:themeTint="A6"/>
              </w:rPr>
              <w:t>Impact</w:t>
            </w:r>
          </w:p>
        </w:tc>
        <w:tc>
          <w:tcPr>
            <w:tcW w:w="5238" w:type="dxa"/>
            <w:shd w:val="clear" w:color="auto" w:fill="D9D9D9" w:themeFill="background1" w:themeFillShade="D9"/>
          </w:tcPr>
          <w:p w14:paraId="000000CC" w14:textId="77777777" w:rsidR="00FD1FA4" w:rsidRPr="004B5D1D" w:rsidRDefault="009C3300" w:rsidP="00680884">
            <w:pPr>
              <w:widowControl w:val="0"/>
              <w:pBdr>
                <w:top w:val="nil"/>
                <w:left w:val="nil"/>
                <w:bottom w:val="nil"/>
                <w:right w:val="nil"/>
                <w:between w:val="nil"/>
              </w:pBd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595959" w:themeColor="text1" w:themeTint="A6"/>
              </w:rPr>
            </w:pPr>
            <w:r w:rsidRPr="004B5D1D">
              <w:rPr>
                <w:rFonts w:ascii="Calibri" w:eastAsia="Times New Roman" w:hAnsi="Calibri" w:cs="Calibri"/>
                <w:b w:val="0"/>
                <w:color w:val="595959" w:themeColor="text1" w:themeTint="A6"/>
              </w:rPr>
              <w:t>Relevant mini-grid component</w:t>
            </w:r>
          </w:p>
        </w:tc>
      </w:tr>
      <w:tr w:rsidR="00680884" w:rsidRPr="00680884" w14:paraId="16E53405"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CD" w14:textId="1F7C1E1A" w:rsidR="00680884" w:rsidRPr="00B36824" w:rsidRDefault="00680884" w:rsidP="00802FBC">
            <w:pPr>
              <w:jc w:val="left"/>
              <w:rPr>
                <w:rFonts w:eastAsia="Times New Roman" w:cs="Times New Roman"/>
                <w:color w:val="auto"/>
              </w:rPr>
            </w:pPr>
            <w:r w:rsidRPr="00A0699F">
              <w:rPr>
                <w:rFonts w:eastAsia="Times New Roman" w:cs="Times New Roman"/>
                <w:color w:val="auto"/>
              </w:rPr>
              <w:t>Construction Phase</w:t>
            </w:r>
          </w:p>
        </w:tc>
      </w:tr>
      <w:tr w:rsidR="00FD1FA4" w14:paraId="72094EAC" w14:textId="77777777" w:rsidTr="00680884">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CF" w14:textId="518926D5"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Temporary access restrictions to properties/community buildings </w:t>
            </w:r>
            <w:r w:rsidR="00D759D7">
              <w:rPr>
                <w:rFonts w:eastAsia="Times New Roman" w:cs="Times New Roman"/>
                <w:b w:val="0"/>
                <w:color w:val="auto"/>
              </w:rPr>
              <w:br/>
            </w:r>
            <w:r w:rsidRPr="00887D82">
              <w:rPr>
                <w:rFonts w:eastAsia="Times New Roman" w:cs="Times New Roman"/>
                <w:b w:val="0"/>
                <w:color w:val="auto"/>
              </w:rPr>
              <w:t>(high probability/low impact)</w:t>
            </w:r>
          </w:p>
        </w:tc>
        <w:tc>
          <w:tcPr>
            <w:tcW w:w="5238" w:type="dxa"/>
            <w:shd w:val="clear" w:color="auto" w:fill="FFFFFF" w:themeFill="background1"/>
          </w:tcPr>
          <w:p w14:paraId="000000D0" w14:textId="77777777" w:rsidR="00FD1FA4" w:rsidRPr="00A0699F" w:rsidRDefault="009C3300" w:rsidP="00B82386">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Installation of poles and cables</w:t>
            </w:r>
          </w:p>
        </w:tc>
      </w:tr>
      <w:tr w:rsidR="00CF5BBC" w14:paraId="3F2A511A" w14:textId="77777777" w:rsidTr="00CF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3A7D9B5E" w14:textId="6930D7B3" w:rsidR="00CF5BBC" w:rsidRPr="00887D82" w:rsidRDefault="00CF5BBC" w:rsidP="00887D82">
            <w:pPr>
              <w:jc w:val="left"/>
              <w:rPr>
                <w:rFonts w:eastAsia="Times New Roman" w:cs="Times New Roman"/>
                <w:b w:val="0"/>
                <w:color w:val="auto"/>
              </w:rPr>
            </w:pPr>
            <w:r w:rsidRPr="00887D82">
              <w:rPr>
                <w:rFonts w:eastAsia="Times New Roman" w:cs="Times New Roman"/>
                <w:b w:val="0"/>
                <w:color w:val="auto"/>
              </w:rPr>
              <w:t>Positive economic impact</w:t>
            </w:r>
          </w:p>
        </w:tc>
        <w:tc>
          <w:tcPr>
            <w:tcW w:w="5238" w:type="dxa"/>
            <w:shd w:val="clear" w:color="auto" w:fill="FFFFFF" w:themeFill="background1"/>
          </w:tcPr>
          <w:p w14:paraId="7FBE35FE" w14:textId="3992B040" w:rsidR="00CF5BBC" w:rsidRPr="00B82386" w:rsidRDefault="00CF5BBC" w:rsidP="00CF5BB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Pr>
                <w:rFonts w:eastAsia="Times New Roman" w:cs="Times New Roman"/>
                <w:color w:val="auto"/>
              </w:rPr>
              <w:t xml:space="preserve">Potential employment of local </w:t>
            </w:r>
            <w:proofErr w:type="spellStart"/>
            <w:r>
              <w:rPr>
                <w:rFonts w:eastAsia="Times New Roman" w:cs="Times New Roman"/>
                <w:color w:val="auto"/>
              </w:rPr>
              <w:t>labour</w:t>
            </w:r>
            <w:proofErr w:type="spellEnd"/>
            <w:r>
              <w:rPr>
                <w:rFonts w:eastAsia="Times New Roman" w:cs="Times New Roman"/>
                <w:color w:val="auto"/>
              </w:rPr>
              <w:t xml:space="preserve"> during the construction phase</w:t>
            </w:r>
          </w:p>
        </w:tc>
      </w:tr>
      <w:tr w:rsidR="00FD1FA4" w:rsidRPr="00680884" w14:paraId="6A1C18CA" w14:textId="77777777" w:rsidTr="00680884">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D1" w14:textId="77777777" w:rsidR="00FD1FA4" w:rsidRPr="00680884" w:rsidRDefault="009C3300" w:rsidP="00680884">
            <w:pPr>
              <w:jc w:val="left"/>
              <w:rPr>
                <w:rFonts w:eastAsia="Times New Roman" w:cs="Times New Roman"/>
                <w:color w:val="auto"/>
              </w:rPr>
            </w:pPr>
            <w:r w:rsidRPr="00680884">
              <w:rPr>
                <w:rFonts w:eastAsia="Times New Roman" w:cs="Times New Roman"/>
                <w:color w:val="auto"/>
              </w:rPr>
              <w:t>Operation Phase</w:t>
            </w:r>
          </w:p>
        </w:tc>
      </w:tr>
      <w:tr w:rsidR="00FD1FA4" w14:paraId="52EFE469"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D3" w14:textId="15A397CB"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Risk of burns/fire </w:t>
            </w:r>
            <w:r w:rsidR="00D759D7">
              <w:rPr>
                <w:rFonts w:eastAsia="Times New Roman" w:cs="Times New Roman"/>
                <w:b w:val="0"/>
                <w:color w:val="auto"/>
              </w:rPr>
              <w:br/>
            </w:r>
            <w:r w:rsidRPr="00887D82">
              <w:rPr>
                <w:rFonts w:eastAsia="Times New Roman" w:cs="Times New Roman"/>
                <w:b w:val="0"/>
                <w:color w:val="auto"/>
              </w:rPr>
              <w:t>(low probability/medium impact)</w:t>
            </w:r>
          </w:p>
        </w:tc>
        <w:tc>
          <w:tcPr>
            <w:tcW w:w="5238" w:type="dxa"/>
            <w:shd w:val="clear" w:color="auto" w:fill="FFFFFF" w:themeFill="background1"/>
          </w:tcPr>
          <w:p w14:paraId="000000D4"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Fuel spill overs during refilling if proper systems are not used.</w:t>
            </w:r>
          </w:p>
        </w:tc>
      </w:tr>
      <w:tr w:rsidR="00FD1FA4" w14:paraId="581A609E" w14:textId="77777777" w:rsidTr="00680884">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D5" w14:textId="202BFC90"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lastRenderedPageBreak/>
              <w:t xml:space="preserve">Negative health impact </w:t>
            </w:r>
            <w:r w:rsidR="00D759D7">
              <w:rPr>
                <w:rFonts w:eastAsia="Times New Roman" w:cs="Times New Roman"/>
                <w:b w:val="0"/>
                <w:color w:val="auto"/>
              </w:rPr>
              <w:br/>
            </w:r>
            <w:r w:rsidRPr="00887D82">
              <w:rPr>
                <w:rFonts w:eastAsia="Times New Roman" w:cs="Times New Roman"/>
                <w:b w:val="0"/>
                <w:color w:val="auto"/>
              </w:rPr>
              <w:t>(low probability/high impact)</w:t>
            </w:r>
          </w:p>
        </w:tc>
        <w:tc>
          <w:tcPr>
            <w:tcW w:w="5238" w:type="dxa"/>
            <w:shd w:val="clear" w:color="auto" w:fill="FFFFFF" w:themeFill="background1"/>
          </w:tcPr>
          <w:p w14:paraId="000000D6" w14:textId="115B8AF7" w:rsidR="00FD1FA4" w:rsidRPr="00A0699F" w:rsidRDefault="009C3300" w:rsidP="00B82386">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highlight w:val="yellow"/>
              </w:rPr>
            </w:pPr>
            <w:r w:rsidRPr="00A0699F">
              <w:rPr>
                <w:rFonts w:eastAsia="Times New Roman" w:cs="Times New Roman"/>
                <w:color w:val="auto"/>
              </w:rPr>
              <w:t xml:space="preserve">Associated with genset fuel and battery bank acid leakages (for </w:t>
            </w:r>
            <w:r w:rsidR="00D36517">
              <w:rPr>
                <w:rFonts w:eastAsia="Times New Roman" w:cs="Times New Roman"/>
                <w:color w:val="auto"/>
              </w:rPr>
              <w:t>Le</w:t>
            </w:r>
            <w:r w:rsidRPr="00A0699F">
              <w:rPr>
                <w:rFonts w:eastAsia="Times New Roman" w:cs="Times New Roman"/>
                <w:color w:val="auto"/>
              </w:rPr>
              <w:t>ad-acid batteries). Nickel-</w:t>
            </w:r>
            <w:r w:rsidR="00D36517">
              <w:rPr>
                <w:rFonts w:eastAsia="Times New Roman" w:cs="Times New Roman"/>
                <w:color w:val="auto"/>
              </w:rPr>
              <w:t>C</w:t>
            </w:r>
            <w:r w:rsidRPr="00A0699F">
              <w:rPr>
                <w:rFonts w:eastAsia="Times New Roman" w:cs="Times New Roman"/>
                <w:color w:val="auto"/>
              </w:rPr>
              <w:t xml:space="preserve">admium &amp; </w:t>
            </w:r>
            <w:r w:rsidR="00D36517">
              <w:rPr>
                <w:rFonts w:eastAsia="Times New Roman" w:cs="Times New Roman"/>
                <w:color w:val="auto"/>
              </w:rPr>
              <w:t>L</w:t>
            </w:r>
            <w:r w:rsidRPr="00A0699F">
              <w:rPr>
                <w:rFonts w:eastAsia="Times New Roman" w:cs="Times New Roman"/>
                <w:color w:val="auto"/>
              </w:rPr>
              <w:t>ead-acid batteries are partially composed of heavy metals, exposure to which can lead to headaches, brain and kidney damage, abdominal discomfort affect children’s growth, cause sleep problems and in severe cases lead to comas.</w:t>
            </w:r>
          </w:p>
        </w:tc>
      </w:tr>
      <w:tr w:rsidR="00FD1FA4" w14:paraId="06F96A63"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D7" w14:textId="5284F3C8"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 xml:space="preserve">Possible social exclusion </w:t>
            </w:r>
            <w:r w:rsidR="00D759D7">
              <w:rPr>
                <w:rFonts w:eastAsia="Times New Roman" w:cs="Times New Roman"/>
                <w:b w:val="0"/>
                <w:color w:val="auto"/>
              </w:rPr>
              <w:br/>
            </w:r>
            <w:r w:rsidRPr="00887D82">
              <w:rPr>
                <w:rFonts w:eastAsia="Times New Roman" w:cs="Times New Roman"/>
                <w:b w:val="0"/>
                <w:color w:val="auto"/>
              </w:rPr>
              <w:t>(medium probability/medium impact)</w:t>
            </w:r>
          </w:p>
        </w:tc>
        <w:tc>
          <w:tcPr>
            <w:tcW w:w="5238" w:type="dxa"/>
            <w:shd w:val="clear" w:color="auto" w:fill="FFFFFF" w:themeFill="background1"/>
          </w:tcPr>
          <w:p w14:paraId="000000D8"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yellow"/>
              </w:rPr>
            </w:pPr>
            <w:r w:rsidRPr="00A0699F">
              <w:rPr>
                <w:rFonts w:eastAsia="Times New Roman" w:cs="Times New Roman"/>
                <w:color w:val="auto"/>
              </w:rPr>
              <w:t>In case community interest to connect to the mini-grid is larger than the mini-grid size allows.</w:t>
            </w:r>
          </w:p>
        </w:tc>
      </w:tr>
      <w:tr w:rsidR="00FD1FA4" w14:paraId="29731B67" w14:textId="77777777" w:rsidTr="00680884">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D9" w14:textId="7777777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Positive health impact</w:t>
            </w:r>
          </w:p>
        </w:tc>
        <w:tc>
          <w:tcPr>
            <w:tcW w:w="5238" w:type="dxa"/>
            <w:shd w:val="clear" w:color="auto" w:fill="FFFFFF" w:themeFill="background1"/>
          </w:tcPr>
          <w:p w14:paraId="000000DA" w14:textId="77777777" w:rsidR="00FD1FA4" w:rsidRPr="00A0699F" w:rsidRDefault="009C3300" w:rsidP="00B82386">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Provision of electricity allows to power medical equipment as well as preserve food for longer periods of time.</w:t>
            </w:r>
          </w:p>
          <w:p w14:paraId="000000DB" w14:textId="77777777" w:rsidR="00FD1FA4" w:rsidRPr="00A0699F" w:rsidRDefault="009C3300" w:rsidP="00B82386">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highlight w:val="yellow"/>
              </w:rPr>
            </w:pPr>
            <w:r w:rsidRPr="00A0699F">
              <w:rPr>
                <w:rFonts w:eastAsia="Times New Roman" w:cs="Times New Roman"/>
                <w:color w:val="auto"/>
              </w:rPr>
              <w:t>Electrical bulbs are effective substitutes of kerosene lamps, which can be associated with multiple health issues (lung malfunction, infectious diseases and cancer).</w:t>
            </w:r>
          </w:p>
        </w:tc>
      </w:tr>
      <w:tr w:rsidR="00FD1FA4" w14:paraId="3FEF042D"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DC" w14:textId="7777777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Positive economic and social impact</w:t>
            </w:r>
          </w:p>
        </w:tc>
        <w:tc>
          <w:tcPr>
            <w:tcW w:w="5238" w:type="dxa"/>
            <w:shd w:val="clear" w:color="auto" w:fill="FFFFFF" w:themeFill="background1"/>
          </w:tcPr>
          <w:p w14:paraId="000000DD"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 xml:space="preserve">Savings for households (provided affordable tariffs in relation to present expenditures on </w:t>
            </w:r>
            <w:proofErr w:type="gramStart"/>
            <w:r w:rsidRPr="00A0699F">
              <w:rPr>
                <w:rFonts w:eastAsia="Times New Roman" w:cs="Times New Roman"/>
                <w:color w:val="auto"/>
              </w:rPr>
              <w:t>e.g.</w:t>
            </w:r>
            <w:proofErr w:type="gramEnd"/>
            <w:r w:rsidRPr="00A0699F">
              <w:rPr>
                <w:rFonts w:eastAsia="Times New Roman" w:cs="Times New Roman"/>
                <w:color w:val="auto"/>
              </w:rPr>
              <w:t xml:space="preserve"> kerosene/diesel).</w:t>
            </w:r>
          </w:p>
          <w:p w14:paraId="000000DE"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Creation of business opportunities.</w:t>
            </w:r>
          </w:p>
          <w:p w14:paraId="000000DF"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Access to information (televisions, laptops, internet).</w:t>
            </w:r>
          </w:p>
          <w:p w14:paraId="181F1543" w14:textId="77777777" w:rsidR="00FD1FA4" w:rsidRDefault="009C3300" w:rsidP="00CF5BB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Community gatherings are facilitated during night-hours as well.</w:t>
            </w:r>
          </w:p>
          <w:p w14:paraId="000000E0" w14:textId="1F9E13D1" w:rsidR="00CF5BBC" w:rsidRPr="00A0699F" w:rsidRDefault="00CF5BBC"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highlight w:val="yellow"/>
              </w:rPr>
            </w:pPr>
            <w:r>
              <w:rPr>
                <w:rFonts w:eastAsia="Times New Roman" w:cs="Times New Roman"/>
                <w:color w:val="auto"/>
              </w:rPr>
              <w:t>Potential employment of local personnel during the operation phase.</w:t>
            </w:r>
          </w:p>
        </w:tc>
      </w:tr>
      <w:tr w:rsidR="00FD1FA4" w14:paraId="4F80104F" w14:textId="77777777" w:rsidTr="00680884">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E1" w14:textId="7777777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Increased security</w:t>
            </w:r>
          </w:p>
        </w:tc>
        <w:tc>
          <w:tcPr>
            <w:tcW w:w="5238" w:type="dxa"/>
            <w:shd w:val="clear" w:color="auto" w:fill="FFFFFF" w:themeFill="background1"/>
          </w:tcPr>
          <w:p w14:paraId="000000E2" w14:textId="77777777" w:rsidR="00FD1FA4" w:rsidRPr="00A0699F" w:rsidRDefault="009C3300" w:rsidP="00B82386">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Community/streets lighting during the night enforces security.</w:t>
            </w:r>
          </w:p>
        </w:tc>
      </w:tr>
      <w:tr w:rsidR="00FD1FA4" w14:paraId="7EFE77FE"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E3" w14:textId="77777777" w:rsidR="00FD1FA4" w:rsidRPr="00887D82" w:rsidRDefault="009C3300" w:rsidP="00887D82">
            <w:pPr>
              <w:jc w:val="left"/>
              <w:rPr>
                <w:rFonts w:eastAsia="Times New Roman" w:cs="Times New Roman"/>
                <w:b w:val="0"/>
                <w:color w:val="auto"/>
              </w:rPr>
            </w:pPr>
            <w:r w:rsidRPr="00887D82">
              <w:rPr>
                <w:rFonts w:eastAsia="Times New Roman" w:cs="Times New Roman"/>
                <w:b w:val="0"/>
                <w:color w:val="auto"/>
              </w:rPr>
              <w:t>Women empowerment</w:t>
            </w:r>
          </w:p>
        </w:tc>
        <w:tc>
          <w:tcPr>
            <w:tcW w:w="5238" w:type="dxa"/>
            <w:shd w:val="clear" w:color="auto" w:fill="FFFFFF" w:themeFill="background1"/>
          </w:tcPr>
          <w:p w14:paraId="000000E4"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Access to electricity is often associated with enabling women to become entrepreneurs.</w:t>
            </w:r>
          </w:p>
        </w:tc>
      </w:tr>
      <w:tr w:rsidR="00FD1FA4" w:rsidRPr="00680884" w14:paraId="034E4E8D" w14:textId="77777777" w:rsidTr="00680884">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F2F2F2" w:themeFill="background1" w:themeFillShade="F2"/>
          </w:tcPr>
          <w:p w14:paraId="000000E5" w14:textId="77777777" w:rsidR="00FD1FA4" w:rsidRPr="00680884" w:rsidRDefault="009C3300" w:rsidP="00680884">
            <w:pPr>
              <w:jc w:val="left"/>
              <w:rPr>
                <w:rFonts w:eastAsia="Times New Roman" w:cs="Times New Roman"/>
                <w:color w:val="auto"/>
              </w:rPr>
            </w:pPr>
            <w:r w:rsidRPr="00680884">
              <w:rPr>
                <w:rFonts w:eastAsia="Times New Roman" w:cs="Times New Roman"/>
                <w:color w:val="auto"/>
              </w:rPr>
              <w:t>Closure/Disposal Phase</w:t>
            </w:r>
          </w:p>
        </w:tc>
      </w:tr>
      <w:tr w:rsidR="00FD1FA4" w14:paraId="6E2833B0" w14:textId="77777777" w:rsidTr="0068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000000E7" w14:textId="134D8675" w:rsidR="00FD1FA4" w:rsidRPr="00D759D7" w:rsidRDefault="009C3300" w:rsidP="00D759D7">
            <w:pPr>
              <w:jc w:val="left"/>
              <w:rPr>
                <w:rFonts w:eastAsia="Times New Roman" w:cs="Times New Roman"/>
                <w:b w:val="0"/>
                <w:color w:val="auto"/>
              </w:rPr>
            </w:pPr>
            <w:r w:rsidRPr="00D759D7">
              <w:rPr>
                <w:rFonts w:eastAsia="Times New Roman" w:cs="Times New Roman"/>
                <w:b w:val="0"/>
                <w:color w:val="auto"/>
              </w:rPr>
              <w:t xml:space="preserve">Negative health impact </w:t>
            </w:r>
            <w:r w:rsidR="00D759D7">
              <w:rPr>
                <w:rFonts w:eastAsia="Times New Roman" w:cs="Times New Roman"/>
                <w:b w:val="0"/>
                <w:color w:val="auto"/>
              </w:rPr>
              <w:br/>
            </w:r>
            <w:r w:rsidRPr="00D759D7">
              <w:rPr>
                <w:rFonts w:eastAsia="Times New Roman" w:cs="Times New Roman"/>
                <w:b w:val="0"/>
                <w:color w:val="auto"/>
              </w:rPr>
              <w:t>(low probability/high impact)</w:t>
            </w:r>
          </w:p>
        </w:tc>
        <w:tc>
          <w:tcPr>
            <w:tcW w:w="5238" w:type="dxa"/>
            <w:shd w:val="clear" w:color="auto" w:fill="FFFFFF" w:themeFill="background1"/>
          </w:tcPr>
          <w:p w14:paraId="000000E8" w14:textId="77777777" w:rsidR="00FD1FA4" w:rsidRPr="00A0699F" w:rsidRDefault="009C3300" w:rsidP="00B82386">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A0699F">
              <w:rPr>
                <w:rFonts w:eastAsia="Times New Roman" w:cs="Times New Roman"/>
                <w:color w:val="auto"/>
              </w:rPr>
              <w:t>Improver disposal of batteries after their life-time can potentially lead to health risks as described above.</w:t>
            </w:r>
          </w:p>
        </w:tc>
      </w:tr>
    </w:tbl>
    <w:p w14:paraId="48D7F3C7" w14:textId="77777777" w:rsidR="00CF5BBC" w:rsidRDefault="00CF5BBC" w:rsidP="00B82386">
      <w:bookmarkStart w:id="24" w:name="_Toc58509949"/>
    </w:p>
    <w:p w14:paraId="5F16FBA8" w14:textId="281A2FA4" w:rsidR="007666C7" w:rsidRPr="00C50933" w:rsidRDefault="009C3300" w:rsidP="00C50933">
      <w:pPr>
        <w:pStyle w:val="bersch1mitNumm"/>
      </w:pPr>
      <w:bookmarkStart w:id="25" w:name="_Toc66101759"/>
      <w:r w:rsidRPr="00C50933">
        <w:lastRenderedPageBreak/>
        <w:t>Mitigation measures</w:t>
      </w:r>
      <w:bookmarkEnd w:id="24"/>
      <w:bookmarkEnd w:id="25"/>
    </w:p>
    <w:p w14:paraId="76D4CDB0" w14:textId="2B330F2C" w:rsidR="00321E51" w:rsidRPr="00D21857" w:rsidRDefault="00D74DD6" w:rsidP="00C50933">
      <w:pPr>
        <w:pStyle w:val="bersch2Numm"/>
      </w:pPr>
      <w:bookmarkStart w:id="26" w:name="_Toc66101760"/>
      <w:r w:rsidRPr="00D21857">
        <w:t>PV PANELS</w:t>
      </w:r>
      <w:bookmarkEnd w:id="26"/>
    </w:p>
    <w:p w14:paraId="000000EB" w14:textId="0621F489" w:rsidR="00FD1FA4" w:rsidRDefault="009C3300">
      <w:pPr>
        <w:spacing w:after="0"/>
        <w:rPr>
          <w:rFonts w:eastAsia="Times New Roman" w:cs="Times New Roman"/>
        </w:rPr>
      </w:pPr>
      <w:r>
        <w:rPr>
          <w:rFonts w:eastAsia="Times New Roman" w:cs="Times New Roman"/>
        </w:rPr>
        <w:t xml:space="preserve">Solar modules are the source of </w:t>
      </w:r>
      <w:r w:rsidR="00C850E0">
        <w:rPr>
          <w:rFonts w:eastAsia="Times New Roman" w:cs="Times New Roman"/>
        </w:rPr>
        <w:t xml:space="preserve">conversion </w:t>
      </w:r>
      <w:r>
        <w:rPr>
          <w:rFonts w:eastAsia="Times New Roman" w:cs="Times New Roman"/>
        </w:rPr>
        <w:t xml:space="preserve">from solar energy to renewable electricity. They produce DC power, which is in turn fed into batteries through charge controllers or fed into the grid after being converted from DC to AC by inverters. PV panels are made of silicon, metal and glass. The key components of a PV module are the solar cells (heart of the component), a metal frame (typically </w:t>
      </w:r>
      <w:proofErr w:type="spellStart"/>
      <w:r>
        <w:rPr>
          <w:rFonts w:eastAsia="Times New Roman" w:cs="Times New Roman"/>
        </w:rPr>
        <w:t>aluminium</w:t>
      </w:r>
      <w:proofErr w:type="spellEnd"/>
      <w:r>
        <w:rPr>
          <w:rFonts w:eastAsia="Times New Roman" w:cs="Times New Roman"/>
        </w:rPr>
        <w:t>), glass sheets for casing, wires and steel screws. PV panels are classified a</w:t>
      </w:r>
      <w:r w:rsidR="00C850E0">
        <w:rPr>
          <w:rFonts w:eastAsia="Times New Roman" w:cs="Times New Roman"/>
        </w:rPr>
        <w:t>s</w:t>
      </w:r>
      <w:r>
        <w:rPr>
          <w:rFonts w:eastAsia="Times New Roman" w:cs="Times New Roman"/>
        </w:rPr>
        <w:t xml:space="preserve"> monocrystalline, polycrystalline </w:t>
      </w:r>
      <w:r w:rsidR="00C850E0">
        <w:rPr>
          <w:rFonts w:eastAsia="Times New Roman" w:cs="Times New Roman"/>
        </w:rPr>
        <w:t xml:space="preserve">or </w:t>
      </w:r>
      <w:r>
        <w:rPr>
          <w:rFonts w:eastAsia="Times New Roman" w:cs="Times New Roman"/>
        </w:rPr>
        <w:t xml:space="preserve">amorphous thin-film modules. Solar panels are known for being an environmentally-friendly technology, free from noise and air pollution throughout their operational phase. For small-scale projects, PV panels are easily integrated </w:t>
      </w:r>
      <w:r w:rsidR="00C850E0">
        <w:rPr>
          <w:rFonts w:eastAsia="Times New Roman" w:cs="Times New Roman"/>
        </w:rPr>
        <w:t>i</w:t>
      </w:r>
      <w:r>
        <w:rPr>
          <w:rFonts w:eastAsia="Times New Roman" w:cs="Times New Roman"/>
        </w:rPr>
        <w:t xml:space="preserve">nto the environment without fundamentally changing the landscape. </w:t>
      </w:r>
    </w:p>
    <w:p w14:paraId="000000EC" w14:textId="7712736A" w:rsidR="00FD1FA4" w:rsidRDefault="009C3300">
      <w:pPr>
        <w:rPr>
          <w:rFonts w:eastAsia="Times New Roman" w:cs="Times New Roman"/>
        </w:rPr>
      </w:pPr>
      <w:bookmarkStart w:id="27" w:name="_heading=h.1ksv4uv" w:colFirst="0" w:colLast="0"/>
      <w:bookmarkEnd w:id="27"/>
      <w:r>
        <w:rPr>
          <w:rFonts w:eastAsia="Times New Roman" w:cs="Times New Roman"/>
        </w:rPr>
        <w:t>90% of the modules in the market are made of silicon as a semiconductor material. Nevertheless, some thin-film PV modules use Cadmium Telluride (</w:t>
      </w:r>
      <w:proofErr w:type="spellStart"/>
      <w:r>
        <w:rPr>
          <w:rFonts w:eastAsia="Times New Roman" w:cs="Times New Roman"/>
        </w:rPr>
        <w:t>CdTe</w:t>
      </w:r>
      <w:proofErr w:type="spellEnd"/>
      <w:r>
        <w:rPr>
          <w:rFonts w:eastAsia="Times New Roman" w:cs="Times New Roman"/>
        </w:rPr>
        <w:t xml:space="preserve">). Cadmium is a dangerous and highly poisonous heavy metal when inhaled or ingested, both for animals and humans, and should be properly disposed after the Project’s lifetime. Furthermore, the PV manufacturing process is an energy-intensive one, and priority ought to be given to manufacturers implementing environmental and social mitigation measures </w:t>
      </w:r>
      <w:r w:rsidR="00C850E0">
        <w:rPr>
          <w:rFonts w:eastAsia="Times New Roman" w:cs="Times New Roman"/>
        </w:rPr>
        <w:t>i</w:t>
      </w:r>
      <w:r>
        <w:rPr>
          <w:rFonts w:eastAsia="Times New Roman" w:cs="Times New Roman"/>
        </w:rPr>
        <w:t>n their processes. Other than the need to properly dispose PV panels as well as rely on environmentally-conscious PV panel suppliers, no other environmental requirements have to be fulfilled.</w:t>
      </w:r>
    </w:p>
    <w:p w14:paraId="000000ED" w14:textId="77777777" w:rsidR="00FD1FA4" w:rsidRDefault="009C3300" w:rsidP="00C910AD">
      <w:pPr>
        <w:numPr>
          <w:ilvl w:val="0"/>
          <w:numId w:val="7"/>
        </w:numPr>
        <w:pBdr>
          <w:top w:val="nil"/>
          <w:left w:val="nil"/>
          <w:bottom w:val="nil"/>
          <w:right w:val="nil"/>
          <w:between w:val="nil"/>
        </w:pBdr>
        <w:ind w:left="363" w:hanging="357"/>
        <w:rPr>
          <w:rFonts w:eastAsia="Times New Roman" w:cs="Times New Roman"/>
          <w:color w:val="000000"/>
        </w:rPr>
      </w:pPr>
      <w:r>
        <w:rPr>
          <w:rFonts w:eastAsia="Times New Roman" w:cs="Times New Roman"/>
          <w:color w:val="000000"/>
        </w:rPr>
        <w:t>Mitigation measures:</w:t>
      </w:r>
    </w:p>
    <w:p w14:paraId="000000EE" w14:textId="3E08DF39" w:rsidR="00FD1FA4" w:rsidRDefault="009C3300" w:rsidP="00C910AD">
      <w:pPr>
        <w:numPr>
          <w:ilvl w:val="0"/>
          <w:numId w:val="4"/>
        </w:numPr>
        <w:pBdr>
          <w:top w:val="nil"/>
          <w:left w:val="nil"/>
          <w:bottom w:val="nil"/>
          <w:right w:val="nil"/>
          <w:between w:val="nil"/>
        </w:pBdr>
        <w:spacing w:after="60"/>
        <w:ind w:left="1066" w:hanging="357"/>
        <w:rPr>
          <w:rFonts w:eastAsia="Times New Roman" w:cs="Times New Roman"/>
          <w:color w:val="000000"/>
        </w:rPr>
      </w:pPr>
      <w:r>
        <w:rPr>
          <w:rFonts w:eastAsia="Times New Roman" w:cs="Times New Roman"/>
          <w:color w:val="000000"/>
        </w:rPr>
        <w:t xml:space="preserve">During construction and operation, no major considerations are required. It is nevertheless important to keep into account regular PV panel cleaning requirements, for which a nearby body of water will be necessary. While water access should be ensured, it must also be properly communicated to the recipient community during early stages of project design (especially in areas with water scarcity issues). </w:t>
      </w:r>
    </w:p>
    <w:p w14:paraId="000000EF" w14:textId="0A790B8C" w:rsidR="00FD1FA4" w:rsidRDefault="009C3300" w:rsidP="00C910AD">
      <w:pPr>
        <w:numPr>
          <w:ilvl w:val="0"/>
          <w:numId w:val="4"/>
        </w:numPr>
        <w:pBdr>
          <w:top w:val="nil"/>
          <w:left w:val="nil"/>
          <w:bottom w:val="nil"/>
          <w:right w:val="nil"/>
          <w:between w:val="nil"/>
        </w:pBdr>
        <w:spacing w:after="60"/>
        <w:rPr>
          <w:rFonts w:eastAsia="Times New Roman" w:cs="Times New Roman"/>
          <w:color w:val="000000"/>
        </w:rPr>
      </w:pPr>
      <w:r>
        <w:rPr>
          <w:rFonts w:eastAsia="Times New Roman" w:cs="Times New Roman"/>
          <w:color w:val="000000"/>
        </w:rPr>
        <w:t xml:space="preserve">Silicon-based PV panels present little concern during disposal. However, thin-film PV modules need to be handled carefully. Exposure to heavy metals such as </w:t>
      </w:r>
      <w:r w:rsidR="00C850E0">
        <w:rPr>
          <w:rFonts w:eastAsia="Times New Roman" w:cs="Times New Roman"/>
          <w:color w:val="000000"/>
        </w:rPr>
        <w:t>Le</w:t>
      </w:r>
      <w:r>
        <w:rPr>
          <w:rFonts w:eastAsia="Times New Roman" w:cs="Times New Roman"/>
          <w:color w:val="000000"/>
        </w:rPr>
        <w:t xml:space="preserve">ad and </w:t>
      </w:r>
      <w:r w:rsidR="00C850E0">
        <w:rPr>
          <w:rFonts w:eastAsia="Times New Roman" w:cs="Times New Roman"/>
          <w:color w:val="000000"/>
        </w:rPr>
        <w:t>C</w:t>
      </w:r>
      <w:r>
        <w:rPr>
          <w:rFonts w:eastAsia="Times New Roman" w:cs="Times New Roman"/>
          <w:color w:val="000000"/>
        </w:rPr>
        <w:t xml:space="preserve">admium is a growing problem throughout the world. While the combination of Cadmium and Tellurium found in some thin-film PV panels reduce the toxicity of the former (with a concentration of only 0.04% on the entire panel), it is of paramount importance to develop a proper disposal plan of modules after the end of Project’s lifetime. </w:t>
      </w:r>
    </w:p>
    <w:p w14:paraId="000000F0" w14:textId="2D82C529" w:rsidR="00FD1FA4" w:rsidRPr="00887D82" w:rsidRDefault="009C3300" w:rsidP="00C910AD">
      <w:pPr>
        <w:numPr>
          <w:ilvl w:val="0"/>
          <w:numId w:val="4"/>
        </w:numPr>
        <w:pBdr>
          <w:top w:val="nil"/>
          <w:left w:val="nil"/>
          <w:bottom w:val="nil"/>
          <w:right w:val="nil"/>
          <w:between w:val="nil"/>
        </w:pBdr>
        <w:spacing w:after="60"/>
      </w:pPr>
      <w:r w:rsidRPr="00887D82">
        <w:t>Emissions from Cadmium and Tellurium are assumed to be close to 0</w:t>
      </w:r>
      <w:r w:rsidRPr="00887D82">
        <w:rPr>
          <w:vertAlign w:val="superscript"/>
        </w:rPr>
        <w:footnoteReference w:id="1"/>
      </w:r>
      <w:r w:rsidRPr="00887D82">
        <w:t xml:space="preserve">. However, exposure of </w:t>
      </w:r>
      <w:r w:rsidR="00C850E0" w:rsidRPr="00887D82">
        <w:t>C</w:t>
      </w:r>
      <w:r w:rsidRPr="00887D82">
        <w:t xml:space="preserve">admium on panels to rain water on landfills can lead to the formation of leachate in the mid-term. The landfill where PV panels would eventually be disposed of must ensure the treatment of its effluent. ………………… </w:t>
      </w:r>
      <w:r w:rsidRPr="00B36824">
        <w:rPr>
          <w:rStyle w:val="ITALICkindlystate"/>
          <w:rFonts w:eastAsia="Arial"/>
        </w:rPr>
        <w:t>(kindly state name of country</w:t>
      </w:r>
      <w:r w:rsidRPr="00887D82">
        <w:rPr>
          <w:rStyle w:val="ITALICkindlystate"/>
          <w:rFonts w:eastAsia="Arial"/>
        </w:rPr>
        <w:t>)</w:t>
      </w:r>
      <w:r w:rsidRPr="00887D82">
        <w:t xml:space="preserve"> environmental regulations set a </w:t>
      </w:r>
      <w:r w:rsidR="00C850E0" w:rsidRPr="00887D82">
        <w:t>C</w:t>
      </w:r>
      <w:r w:rsidRPr="00887D82">
        <w:t>admium concentration limit on effluents of less than ……</w:t>
      </w:r>
      <w:r w:rsidR="003B14C0">
        <w:t>…</w:t>
      </w:r>
      <w:r w:rsidRPr="00887D82">
        <w:t xml:space="preserve">… </w:t>
      </w:r>
      <w:r w:rsidRPr="00B36824">
        <w:rPr>
          <w:rStyle w:val="ITALICkindlystate"/>
          <w:rFonts w:eastAsia="Arial"/>
        </w:rPr>
        <w:t>(kindly state maximum level of cadmium concentration levels on effluents as per national regulations</w:t>
      </w:r>
      <w:r w:rsidRPr="00887D82">
        <w:rPr>
          <w:rStyle w:val="ITALICkindlystate"/>
          <w:rFonts w:eastAsia="Arial"/>
        </w:rPr>
        <w:t>)</w:t>
      </w:r>
      <w:r w:rsidRPr="00887D82">
        <w:t xml:space="preserve"> mg/liter </w:t>
      </w:r>
      <w:r w:rsidR="00D36517" w:rsidRPr="00887D82">
        <w:t>as per</w:t>
      </w:r>
      <w:r w:rsidR="00C850E0" w:rsidRPr="00887D82">
        <w:t xml:space="preserve"> ………</w:t>
      </w:r>
      <w:r w:rsidRPr="00887D82">
        <w:t>…</w:t>
      </w:r>
      <w:r w:rsidR="00DE4DA0">
        <w:t>…</w:t>
      </w:r>
      <w:r w:rsidRPr="00887D82">
        <w:t>…</w:t>
      </w:r>
      <w:r w:rsidR="00252C44">
        <w:t>…</w:t>
      </w:r>
      <w:r w:rsidRPr="00887D82">
        <w:t xml:space="preserve"> </w:t>
      </w:r>
      <w:r w:rsidRPr="00B36824">
        <w:rPr>
          <w:rStyle w:val="ITALICkindlystate"/>
          <w:rFonts w:eastAsia="Arial"/>
        </w:rPr>
        <w:t>(kindly state source of applicable national environmental regulation</w:t>
      </w:r>
      <w:r w:rsidRPr="00887D82">
        <w:rPr>
          <w:rStyle w:val="ITALICkindlystate"/>
          <w:rFonts w:eastAsia="Arial"/>
        </w:rPr>
        <w:t>)</w:t>
      </w:r>
      <w:r w:rsidRPr="00887D82">
        <w:t>. Minimization of exposure to water of the modules would</w:t>
      </w:r>
      <w:r w:rsidR="00326EDB">
        <w:br/>
      </w:r>
      <w:r w:rsidRPr="00887D82">
        <w:lastRenderedPageBreak/>
        <w:t>significantly reduce the formation of leachate, and thus minimize the negative environmental impact in terms of direct soil and water pollution.</w:t>
      </w:r>
    </w:p>
    <w:p w14:paraId="000000F1" w14:textId="4A69EC53" w:rsidR="00FD1FA4" w:rsidRPr="00887D82" w:rsidRDefault="009C3300" w:rsidP="00C910AD">
      <w:pPr>
        <w:numPr>
          <w:ilvl w:val="0"/>
          <w:numId w:val="4"/>
        </w:numPr>
        <w:pBdr>
          <w:top w:val="nil"/>
          <w:left w:val="nil"/>
          <w:bottom w:val="nil"/>
          <w:right w:val="nil"/>
          <w:between w:val="nil"/>
        </w:pBdr>
        <w:spacing w:after="60"/>
      </w:pPr>
      <w:r w:rsidRPr="00887D82">
        <w:t>Furthermore, to minimize potential negative environmental and social impacts of the entire PV panel value chain from a life-cycle perspective, proper mitigation measures would include procurement provisions from suppliers regarding recycling and appropriate precaution practices throughout the manufacturing process. Operators and developers of mini-grid systems must subscribe to ……………………………</w:t>
      </w:r>
      <w:r w:rsidR="00252C44">
        <w:t>…</w:t>
      </w:r>
      <w:r w:rsidRPr="00887D82">
        <w:t xml:space="preserve"> </w:t>
      </w:r>
      <w:r w:rsidRPr="00C67573">
        <w:rPr>
          <w:rStyle w:val="ITALICkindlystate"/>
          <w:rFonts w:eastAsia="Arial"/>
        </w:rPr>
        <w:t>(Kindly state, if applicable, name of national program regulating end-of-lifecycle equipment disposal).</w:t>
      </w:r>
    </w:p>
    <w:p w14:paraId="000000F2" w14:textId="77777777" w:rsidR="00FD1FA4" w:rsidRDefault="009C3300" w:rsidP="00C910AD">
      <w:pPr>
        <w:numPr>
          <w:ilvl w:val="0"/>
          <w:numId w:val="7"/>
        </w:numPr>
        <w:pBdr>
          <w:top w:val="nil"/>
          <w:left w:val="nil"/>
          <w:bottom w:val="nil"/>
          <w:right w:val="nil"/>
          <w:between w:val="nil"/>
        </w:pBdr>
        <w:spacing w:after="60"/>
        <w:ind w:left="357" w:hanging="357"/>
        <w:rPr>
          <w:rFonts w:eastAsia="Times New Roman" w:cs="Times New Roman"/>
          <w:color w:val="000000"/>
        </w:rPr>
      </w:pPr>
      <w:r>
        <w:rPr>
          <w:rFonts w:eastAsia="Times New Roman" w:cs="Times New Roman"/>
          <w:color w:val="000000"/>
        </w:rPr>
        <w:t>Monitoring of mitigation measures for PV panels:</w:t>
      </w:r>
    </w:p>
    <w:p w14:paraId="000000F3" w14:textId="09A78D36" w:rsidR="00FD1FA4" w:rsidRDefault="009C3300" w:rsidP="00C910AD">
      <w:pPr>
        <w:numPr>
          <w:ilvl w:val="0"/>
          <w:numId w:val="9"/>
        </w:numPr>
        <w:pBdr>
          <w:top w:val="nil"/>
          <w:left w:val="nil"/>
          <w:bottom w:val="nil"/>
          <w:right w:val="nil"/>
          <w:between w:val="nil"/>
        </w:pBdr>
        <w:spacing w:beforeLines="60" w:before="144"/>
        <w:ind w:left="1066" w:hanging="357"/>
        <w:rPr>
          <w:rFonts w:eastAsia="Times New Roman" w:cs="Times New Roman"/>
          <w:color w:val="000000"/>
        </w:rPr>
      </w:pPr>
      <w:r>
        <w:rPr>
          <w:rFonts w:eastAsia="Times New Roman" w:cs="Times New Roman"/>
          <w:color w:val="000000"/>
        </w:rPr>
        <w:t xml:space="preserve">In order to ensure the recipient community’s comfort with a developed clean energy Mini-Grid </w:t>
      </w:r>
      <w:r w:rsidR="00C850E0">
        <w:rPr>
          <w:rFonts w:eastAsia="Times New Roman" w:cs="Times New Roman"/>
          <w:color w:val="000000"/>
        </w:rPr>
        <w:t xml:space="preserve">Project </w:t>
      </w:r>
      <w:r>
        <w:rPr>
          <w:rFonts w:eastAsia="Times New Roman" w:cs="Times New Roman"/>
          <w:color w:val="000000"/>
        </w:rPr>
        <w:t xml:space="preserve">as well as the impact of the PV arrays on the environment, the system operator should hold meetings with the respective communities periodically to ensure continued acceptance and comfort with the Project. This is particularly the case when </w:t>
      </w:r>
      <w:r w:rsidR="00C850E0">
        <w:rPr>
          <w:rFonts w:eastAsia="Times New Roman" w:cs="Times New Roman"/>
          <w:color w:val="000000"/>
        </w:rPr>
        <w:t xml:space="preserve">a </w:t>
      </w:r>
      <w:r>
        <w:rPr>
          <w:rFonts w:eastAsia="Times New Roman" w:cs="Times New Roman"/>
          <w:color w:val="000000"/>
        </w:rPr>
        <w:t>scale up of the PV arrays is planned as the community’s load grows.</w:t>
      </w:r>
    </w:p>
    <w:p w14:paraId="000000F4" w14:textId="77777777" w:rsidR="00FD1FA4" w:rsidRDefault="009C3300" w:rsidP="00C910AD">
      <w:pPr>
        <w:numPr>
          <w:ilvl w:val="0"/>
          <w:numId w:val="9"/>
        </w:numPr>
        <w:pBdr>
          <w:top w:val="nil"/>
          <w:left w:val="nil"/>
          <w:bottom w:val="nil"/>
          <w:right w:val="nil"/>
          <w:between w:val="nil"/>
        </w:pBdr>
        <w:spacing w:beforeLines="60" w:before="144"/>
        <w:rPr>
          <w:rFonts w:eastAsia="Times New Roman" w:cs="Times New Roman"/>
          <w:color w:val="000000"/>
        </w:rPr>
      </w:pPr>
      <w:r>
        <w:rPr>
          <w:rFonts w:eastAsia="Times New Roman" w:cs="Times New Roman"/>
          <w:color w:val="000000"/>
        </w:rPr>
        <w:t>PV panel suppliers ought to be required to provide information on the source/origin of used raw materials.</w:t>
      </w:r>
    </w:p>
    <w:p w14:paraId="000000F5" w14:textId="4155FC1A" w:rsidR="00FD1FA4" w:rsidRPr="00D74DD6" w:rsidRDefault="009C3300" w:rsidP="00C50933">
      <w:pPr>
        <w:pStyle w:val="bersch2Numm"/>
      </w:pPr>
      <w:bookmarkStart w:id="28" w:name="_Toc66101761"/>
      <w:r w:rsidRPr="00D74DD6">
        <w:t>Batt</w:t>
      </w:r>
      <w:r w:rsidRPr="00C50933">
        <w:t>ery</w:t>
      </w:r>
      <w:r w:rsidRPr="00D74DD6">
        <w:t xml:space="preserve"> banks</w:t>
      </w:r>
      <w:bookmarkEnd w:id="28"/>
    </w:p>
    <w:p w14:paraId="000000F6" w14:textId="2D369FF0" w:rsidR="00FD1FA4" w:rsidRDefault="009C3300">
      <w:pPr>
        <w:spacing w:before="0"/>
        <w:rPr>
          <w:rFonts w:eastAsia="Times New Roman" w:cs="Times New Roman"/>
        </w:rPr>
      </w:pPr>
      <w:bookmarkStart w:id="29" w:name="_heading=h.44sinio" w:colFirst="0" w:colLast="0"/>
      <w:bookmarkEnd w:id="29"/>
      <w:r>
        <w:rPr>
          <w:rFonts w:eastAsia="Times New Roman" w:cs="Times New Roman"/>
        </w:rPr>
        <w:t xml:space="preserve">In combination with the PV arrays, properly sized battery banks allow for </w:t>
      </w:r>
      <w:r w:rsidR="00C850E0">
        <w:rPr>
          <w:rFonts w:eastAsia="Times New Roman" w:cs="Times New Roman"/>
        </w:rPr>
        <w:t xml:space="preserve">a </w:t>
      </w:r>
      <w:r>
        <w:rPr>
          <w:rFonts w:eastAsia="Times New Roman" w:cs="Times New Roman"/>
        </w:rPr>
        <w:t>minimization of the dependence on fuel generators for power supply in Mini-Grid</w:t>
      </w:r>
      <w:r w:rsidR="00C850E0">
        <w:rPr>
          <w:rFonts w:eastAsia="Times New Roman" w:cs="Times New Roman"/>
        </w:rPr>
        <w:t xml:space="preserve"> Project</w:t>
      </w:r>
      <w:r>
        <w:rPr>
          <w:rFonts w:eastAsia="Times New Roman" w:cs="Times New Roman"/>
        </w:rPr>
        <w:t xml:space="preserve">s. Mini-Grid batteries are operational on a daily basis and subject to varying states of charge. For this reason, deep-cycle industrial batteries are required for off-grid/mini-grid applications, given their high reliability and lower life-cycle cost to users. While </w:t>
      </w:r>
      <w:r w:rsidR="009A0C01">
        <w:rPr>
          <w:rFonts w:eastAsia="Times New Roman" w:cs="Times New Roman"/>
        </w:rPr>
        <w:t>Lead</w:t>
      </w:r>
      <w:r>
        <w:rPr>
          <w:rFonts w:eastAsia="Times New Roman" w:cs="Times New Roman"/>
        </w:rPr>
        <w:t>-</w:t>
      </w:r>
      <w:r w:rsidR="00D36517">
        <w:rPr>
          <w:rFonts w:eastAsia="Times New Roman" w:cs="Times New Roman"/>
        </w:rPr>
        <w:t>a</w:t>
      </w:r>
      <w:r>
        <w:rPr>
          <w:rFonts w:eastAsia="Times New Roman" w:cs="Times New Roman"/>
        </w:rPr>
        <w:t xml:space="preserve">cid batteries are the most commonly used technology (mainly due to economic reasons and proven in their application), </w:t>
      </w:r>
      <w:r w:rsidR="009A0C01">
        <w:rPr>
          <w:rFonts w:eastAsia="Times New Roman" w:cs="Times New Roman"/>
        </w:rPr>
        <w:t>Lithium</w:t>
      </w:r>
      <w:r>
        <w:rPr>
          <w:rFonts w:eastAsia="Times New Roman" w:cs="Times New Roman"/>
        </w:rPr>
        <w:t>-</w:t>
      </w:r>
      <w:r w:rsidR="00D36517">
        <w:rPr>
          <w:rFonts w:eastAsia="Times New Roman" w:cs="Times New Roman"/>
        </w:rPr>
        <w:t>i</w:t>
      </w:r>
      <w:r>
        <w:rPr>
          <w:rFonts w:eastAsia="Times New Roman" w:cs="Times New Roman"/>
        </w:rPr>
        <w:t>on batteries are gaining traction in the market. Although less commonly used, other Nickel-based battery types, such as Nickel-Cadmium (</w:t>
      </w:r>
      <w:proofErr w:type="spellStart"/>
      <w:r>
        <w:rPr>
          <w:rFonts w:eastAsia="Times New Roman" w:cs="Times New Roman"/>
        </w:rPr>
        <w:t>NiCd</w:t>
      </w:r>
      <w:proofErr w:type="spellEnd"/>
      <w:r>
        <w:rPr>
          <w:rFonts w:eastAsia="Times New Roman" w:cs="Times New Roman"/>
        </w:rPr>
        <w:t>) and Nickel-Metal Hydride (NiMH) batteries, are suitable for remote contexts with extreme environmental conditions (</w:t>
      </w:r>
      <w:proofErr w:type="gramStart"/>
      <w:r>
        <w:rPr>
          <w:rFonts w:eastAsia="Times New Roman" w:cs="Times New Roman"/>
        </w:rPr>
        <w:t>e.g.</w:t>
      </w:r>
      <w:proofErr w:type="gramEnd"/>
      <w:r>
        <w:rPr>
          <w:rFonts w:eastAsia="Times New Roman" w:cs="Times New Roman"/>
        </w:rPr>
        <w:t xml:space="preserve"> high temperatures), given their robustness and long </w:t>
      </w:r>
      <w:r w:rsidR="009A0C01">
        <w:rPr>
          <w:rFonts w:eastAsia="Times New Roman" w:cs="Times New Roman"/>
        </w:rPr>
        <w:t xml:space="preserve">use </w:t>
      </w:r>
      <w:r>
        <w:rPr>
          <w:rFonts w:eastAsia="Times New Roman" w:cs="Times New Roman"/>
        </w:rPr>
        <w:t>life.</w:t>
      </w:r>
    </w:p>
    <w:p w14:paraId="000000F7" w14:textId="6093575B" w:rsidR="00FD1FA4" w:rsidRPr="00407EC4" w:rsidRDefault="009C3300" w:rsidP="00CB209D">
      <w:pPr>
        <w:numPr>
          <w:ilvl w:val="0"/>
          <w:numId w:val="11"/>
        </w:numPr>
        <w:pBdr>
          <w:top w:val="nil"/>
          <w:left w:val="nil"/>
          <w:bottom w:val="nil"/>
          <w:right w:val="nil"/>
          <w:between w:val="nil"/>
        </w:pBdr>
      </w:pPr>
      <w:bookmarkStart w:id="30" w:name="_heading=h.2jxsxqh" w:colFirst="0" w:colLast="0"/>
      <w:bookmarkEnd w:id="30"/>
      <w:r w:rsidRPr="00407EC4">
        <w:t>Mitigation measures for Lead-</w:t>
      </w:r>
      <w:r w:rsidR="00D36517" w:rsidRPr="00407EC4">
        <w:t>a</w:t>
      </w:r>
      <w:r w:rsidR="009A0C01" w:rsidRPr="00407EC4">
        <w:t xml:space="preserve">cid </w:t>
      </w:r>
      <w:r w:rsidRPr="00407EC4">
        <w:t xml:space="preserve">batteries: Besides being heavy components (a single cell can weigh in the range of 100-200 kg), one of the down-sides of </w:t>
      </w:r>
      <w:r w:rsidR="009A0C01" w:rsidRPr="00407EC4">
        <w:t>Lead</w:t>
      </w:r>
      <w:r w:rsidRPr="00407EC4">
        <w:t>-</w:t>
      </w:r>
      <w:r w:rsidR="00D36517" w:rsidRPr="00407EC4">
        <w:t>a</w:t>
      </w:r>
      <w:r w:rsidRPr="00407EC4">
        <w:t xml:space="preserve">cid batteries </w:t>
      </w:r>
      <w:r w:rsidR="009A0C01" w:rsidRPr="00407EC4">
        <w:t>is</w:t>
      </w:r>
      <w:r w:rsidRPr="00407EC4">
        <w:t xml:space="preserve">, as the name indicates, the presence of significantly more hazardous materials, namely the heavy metal lead present on the plates and the </w:t>
      </w:r>
      <w:proofErr w:type="spellStart"/>
      <w:r w:rsidRPr="00407EC4">
        <w:t>sulphuric</w:t>
      </w:r>
      <w:proofErr w:type="spellEnd"/>
      <w:r w:rsidRPr="00407EC4">
        <w:t xml:space="preserve"> acid. Batteries in mini-grids are generally organized in several banks, each of which can have a volume of a few m</w:t>
      </w:r>
      <w:r>
        <w:rPr>
          <w:rFonts w:eastAsia="Times New Roman" w:cs="Times New Roman"/>
          <w:color w:val="000000"/>
          <w:vertAlign w:val="superscript"/>
        </w:rPr>
        <w:t>3</w:t>
      </w:r>
      <w:r w:rsidRPr="00407EC4">
        <w:t xml:space="preserve"> to several m</w:t>
      </w:r>
      <w:r>
        <w:rPr>
          <w:rFonts w:eastAsia="Times New Roman" w:cs="Times New Roman"/>
          <w:color w:val="000000"/>
          <w:vertAlign w:val="superscript"/>
        </w:rPr>
        <w:t>3</w:t>
      </w:r>
      <w:r w:rsidRPr="00407EC4">
        <w:t>.</w:t>
      </w:r>
    </w:p>
    <w:p w14:paraId="000000F8" w14:textId="695C7EFA" w:rsidR="00FD1FA4" w:rsidRDefault="009C3300" w:rsidP="00C910AD">
      <w:pPr>
        <w:numPr>
          <w:ilvl w:val="0"/>
          <w:numId w:val="16"/>
        </w:numPr>
        <w:pBdr>
          <w:top w:val="nil"/>
          <w:left w:val="nil"/>
          <w:bottom w:val="nil"/>
          <w:right w:val="nil"/>
          <w:between w:val="nil"/>
        </w:pBdr>
        <w:spacing w:before="60"/>
        <w:ind w:left="1066" w:hanging="357"/>
        <w:rPr>
          <w:rFonts w:eastAsia="Times New Roman" w:cs="Times New Roman"/>
          <w:color w:val="000000"/>
        </w:rPr>
      </w:pPr>
      <w:r>
        <w:rPr>
          <w:rFonts w:eastAsia="Times New Roman" w:cs="Times New Roman"/>
          <w:color w:val="000000"/>
        </w:rPr>
        <w:t xml:space="preserve">During construction, special precaution in the transport and filling of the </w:t>
      </w:r>
      <w:proofErr w:type="spellStart"/>
      <w:r>
        <w:rPr>
          <w:rFonts w:eastAsia="Times New Roman" w:cs="Times New Roman"/>
          <w:color w:val="000000"/>
        </w:rPr>
        <w:t>sulphuric</w:t>
      </w:r>
      <w:proofErr w:type="spellEnd"/>
      <w:r>
        <w:rPr>
          <w:rFonts w:eastAsia="Times New Roman" w:cs="Times New Roman"/>
          <w:color w:val="000000"/>
        </w:rPr>
        <w:t xml:space="preserve"> acid serving as battery electrolyte has to be </w:t>
      </w:r>
      <w:r w:rsidR="009A0C01">
        <w:rPr>
          <w:rFonts w:eastAsia="Times New Roman" w:cs="Times New Roman"/>
          <w:color w:val="000000"/>
        </w:rPr>
        <w:t>taken</w:t>
      </w:r>
      <w:r>
        <w:rPr>
          <w:rFonts w:eastAsia="Times New Roman" w:cs="Times New Roman"/>
          <w:color w:val="000000"/>
        </w:rPr>
        <w:t xml:space="preserve">, given its highly corrosive nature. Personnel dealing with batteries should always wear protective personal equipment such as protective eyewear and gloves. </w:t>
      </w:r>
    </w:p>
    <w:p w14:paraId="000000F9" w14:textId="3C32A5BE" w:rsidR="00FD1FA4" w:rsidRDefault="009C3300" w:rsidP="00C910AD">
      <w:pPr>
        <w:numPr>
          <w:ilvl w:val="0"/>
          <w:numId w:val="16"/>
        </w:numPr>
        <w:pBdr>
          <w:top w:val="nil"/>
          <w:left w:val="nil"/>
          <w:bottom w:val="nil"/>
          <w:right w:val="nil"/>
          <w:between w:val="nil"/>
        </w:pBdr>
        <w:spacing w:before="60"/>
        <w:rPr>
          <w:rFonts w:eastAsia="Times New Roman" w:cs="Times New Roman"/>
          <w:color w:val="000000"/>
        </w:rPr>
      </w:pPr>
      <w:r>
        <w:rPr>
          <w:rFonts w:eastAsia="Times New Roman" w:cs="Times New Roman"/>
          <w:color w:val="000000"/>
        </w:rPr>
        <w:t xml:space="preserve">During operation, battery banks should always be kept in an anti-corrosive container or sheltered </w:t>
      </w:r>
      <w:r w:rsidR="009A0C01">
        <w:rPr>
          <w:rFonts w:eastAsia="Times New Roman" w:cs="Times New Roman"/>
          <w:color w:val="000000"/>
        </w:rPr>
        <w:t>in a</w:t>
      </w:r>
      <w:r>
        <w:rPr>
          <w:rFonts w:eastAsia="Times New Roman" w:cs="Times New Roman"/>
          <w:color w:val="000000"/>
        </w:rPr>
        <w:t xml:space="preserve"> well-ventilated room, protected from rain</w:t>
      </w:r>
      <w:r w:rsidR="009A0C01">
        <w:rPr>
          <w:rFonts w:eastAsia="Times New Roman" w:cs="Times New Roman"/>
          <w:color w:val="000000"/>
        </w:rPr>
        <w:t>,</w:t>
      </w:r>
      <w:r>
        <w:rPr>
          <w:rFonts w:eastAsia="Times New Roman" w:cs="Times New Roman"/>
          <w:color w:val="000000"/>
        </w:rPr>
        <w:t xml:space="preserve"> water and heat. To avoid acid spillage, a basin </w:t>
      </w:r>
      <w:r w:rsidR="009A0C01">
        <w:rPr>
          <w:rFonts w:eastAsia="Times New Roman" w:cs="Times New Roman"/>
          <w:color w:val="000000"/>
        </w:rPr>
        <w:t xml:space="preserve">should be placed </w:t>
      </w:r>
      <w:r>
        <w:rPr>
          <w:rFonts w:eastAsia="Times New Roman" w:cs="Times New Roman"/>
          <w:color w:val="000000"/>
        </w:rPr>
        <w:t>underneath the battery cells.</w:t>
      </w:r>
    </w:p>
    <w:p w14:paraId="000000FA" w14:textId="257971CB" w:rsidR="00FD1FA4" w:rsidRDefault="009C3300" w:rsidP="00C910AD">
      <w:pPr>
        <w:numPr>
          <w:ilvl w:val="0"/>
          <w:numId w:val="16"/>
        </w:numPr>
        <w:pBdr>
          <w:top w:val="nil"/>
          <w:left w:val="nil"/>
          <w:bottom w:val="nil"/>
          <w:right w:val="nil"/>
          <w:between w:val="nil"/>
        </w:pBdr>
        <w:spacing w:before="60"/>
        <w:rPr>
          <w:rFonts w:eastAsia="Times New Roman" w:cs="Times New Roman"/>
          <w:color w:val="000000"/>
        </w:rPr>
      </w:pPr>
      <w:bookmarkStart w:id="31" w:name="_heading=h.z337ya" w:colFirst="0" w:colLast="0"/>
      <w:bookmarkEnd w:id="31"/>
      <w:r>
        <w:rPr>
          <w:rFonts w:eastAsia="Times New Roman" w:cs="Times New Roman"/>
          <w:color w:val="000000"/>
        </w:rPr>
        <w:t xml:space="preserve">During operation, </w:t>
      </w:r>
      <w:r w:rsidR="009A0C01">
        <w:rPr>
          <w:rFonts w:eastAsia="Times New Roman" w:cs="Times New Roman"/>
          <w:color w:val="000000"/>
        </w:rPr>
        <w:t>L</w:t>
      </w:r>
      <w:r>
        <w:rPr>
          <w:rFonts w:eastAsia="Times New Roman" w:cs="Times New Roman"/>
          <w:color w:val="000000"/>
        </w:rPr>
        <w:t>ead-</w:t>
      </w:r>
      <w:r w:rsidR="00D36517">
        <w:rPr>
          <w:rFonts w:eastAsia="Times New Roman" w:cs="Times New Roman"/>
          <w:color w:val="000000"/>
        </w:rPr>
        <w:t>a</w:t>
      </w:r>
      <w:r>
        <w:rPr>
          <w:rFonts w:eastAsia="Times New Roman" w:cs="Times New Roman"/>
          <w:color w:val="000000"/>
        </w:rPr>
        <w:t>cid batteries have to be periodically refilled with distilled water (a process which should take place only when the batteries are charged and cooled). For th</w:t>
      </w:r>
      <w:r w:rsidR="009A0C01">
        <w:rPr>
          <w:rFonts w:eastAsia="Times New Roman" w:cs="Times New Roman"/>
          <w:color w:val="000000"/>
        </w:rPr>
        <w:t>is</w:t>
      </w:r>
      <w:r>
        <w:rPr>
          <w:rFonts w:eastAsia="Times New Roman" w:cs="Times New Roman"/>
          <w:color w:val="000000"/>
        </w:rPr>
        <w:t xml:space="preserve"> </w:t>
      </w:r>
      <w:r>
        <w:rPr>
          <w:rFonts w:eastAsia="Times New Roman" w:cs="Times New Roman"/>
          <w:color w:val="000000"/>
        </w:rPr>
        <w:lastRenderedPageBreak/>
        <w:t xml:space="preserve">purpose, personal protective equipment (PPE) such as eyewear and gloves should always be worn. </w:t>
      </w:r>
    </w:p>
    <w:p w14:paraId="000000FB" w14:textId="4ECF5F44" w:rsidR="00FD1FA4" w:rsidRPr="00407EC4" w:rsidRDefault="009C3300" w:rsidP="00C910AD">
      <w:pPr>
        <w:numPr>
          <w:ilvl w:val="0"/>
          <w:numId w:val="16"/>
        </w:numPr>
        <w:pBdr>
          <w:top w:val="nil"/>
          <w:left w:val="nil"/>
          <w:bottom w:val="nil"/>
          <w:right w:val="nil"/>
          <w:between w:val="nil"/>
        </w:pBdr>
        <w:spacing w:before="60"/>
      </w:pPr>
      <w:r w:rsidRPr="00407EC4">
        <w:t xml:space="preserve">During disposal, </w:t>
      </w:r>
      <w:r w:rsidR="009A0C01" w:rsidRPr="00407EC4">
        <w:t>L</w:t>
      </w:r>
      <w:r w:rsidRPr="00407EC4">
        <w:t>ead-</w:t>
      </w:r>
      <w:r w:rsidR="00D36517" w:rsidRPr="00407EC4">
        <w:t>a</w:t>
      </w:r>
      <w:r w:rsidRPr="00407EC4">
        <w:t xml:space="preserve">cid batteries should be transported to specialized collecting points, given the highly pollutant nature of </w:t>
      </w:r>
      <w:r w:rsidR="00DC5F5D" w:rsidRPr="00407EC4">
        <w:t xml:space="preserve">Lead </w:t>
      </w:r>
      <w:r w:rsidRPr="00407EC4">
        <w:t>and as per ………………</w:t>
      </w:r>
      <w:r w:rsidR="003B14C0">
        <w:t>…</w:t>
      </w:r>
      <w:r w:rsidRPr="00407EC4">
        <w:t xml:space="preserve"> </w:t>
      </w:r>
      <w:r w:rsidRPr="00C67573">
        <w:rPr>
          <w:rStyle w:val="ITALICkindlystate"/>
          <w:rFonts w:eastAsia="Arial"/>
        </w:rPr>
        <w:t xml:space="preserve">(kindly state name of country) </w:t>
      </w:r>
      <w:r w:rsidRPr="00407EC4">
        <w:t xml:space="preserve">environmental regulations, which set a </w:t>
      </w:r>
      <w:r w:rsidR="00D36517" w:rsidRPr="00407EC4">
        <w:t xml:space="preserve">Lead </w:t>
      </w:r>
      <w:r w:rsidRPr="00407EC4">
        <w:t xml:space="preserve">concentration limit on effluents of less than …… </w:t>
      </w:r>
      <w:r w:rsidRPr="00C67573">
        <w:rPr>
          <w:rStyle w:val="ITALICkindlystate"/>
          <w:rFonts w:eastAsia="Arial"/>
        </w:rPr>
        <w:t>(kindly state lead concentration limit on effluents as per national regulations)</w:t>
      </w:r>
      <w:r w:rsidRPr="00407EC4">
        <w:t xml:space="preserve"> mg/liter</w:t>
      </w:r>
      <w:r w:rsidR="00D36517" w:rsidRPr="00407EC4">
        <w:t xml:space="preserve"> as per</w:t>
      </w:r>
      <w:r w:rsidRPr="00407EC4">
        <w:t xml:space="preserve"> ……</w:t>
      </w:r>
      <w:r w:rsidR="00407EC4">
        <w:t>…</w:t>
      </w:r>
      <w:r w:rsidRPr="00407EC4">
        <w:t xml:space="preserve"> </w:t>
      </w:r>
      <w:r w:rsidRPr="00C67573">
        <w:rPr>
          <w:rStyle w:val="ITALICkindlystate"/>
          <w:rFonts w:eastAsia="Arial"/>
        </w:rPr>
        <w:t xml:space="preserve">(kindly state source of applicable regulation). </w:t>
      </w:r>
    </w:p>
    <w:p w14:paraId="000000FC" w14:textId="55C97A64" w:rsidR="00FD1FA4" w:rsidRPr="00407EC4" w:rsidRDefault="009C3300" w:rsidP="00CB209D">
      <w:pPr>
        <w:numPr>
          <w:ilvl w:val="0"/>
          <w:numId w:val="11"/>
        </w:numPr>
        <w:pBdr>
          <w:top w:val="nil"/>
          <w:left w:val="nil"/>
          <w:bottom w:val="nil"/>
          <w:right w:val="nil"/>
          <w:between w:val="nil"/>
        </w:pBdr>
        <w:rPr>
          <w:rFonts w:eastAsia="Times New Roman" w:cs="Times New Roman"/>
          <w:color w:val="000000"/>
        </w:rPr>
      </w:pPr>
      <w:bookmarkStart w:id="32" w:name="_heading=h.3j2qqm3" w:colFirst="0" w:colLast="0"/>
      <w:bookmarkEnd w:id="32"/>
      <w:r w:rsidRPr="00407EC4">
        <w:rPr>
          <w:rFonts w:eastAsia="Times New Roman" w:cs="Times New Roman"/>
          <w:color w:val="000000"/>
        </w:rPr>
        <w:t>Mitigation measures for Lithium-</w:t>
      </w:r>
      <w:r w:rsidR="00D36517" w:rsidRPr="00407EC4">
        <w:rPr>
          <w:rFonts w:eastAsia="Times New Roman" w:cs="Times New Roman"/>
          <w:color w:val="000000"/>
        </w:rPr>
        <w:t xml:space="preserve">ion </w:t>
      </w:r>
      <w:r w:rsidRPr="00407EC4">
        <w:rPr>
          <w:rFonts w:eastAsia="Times New Roman" w:cs="Times New Roman"/>
          <w:color w:val="000000"/>
        </w:rPr>
        <w:t xml:space="preserve">batteries: Although more expensive, this technology offers a much higher energy density (thus reducing the total weight of the battery banks) and contains significantly less hazardous materials than </w:t>
      </w:r>
      <w:r w:rsidR="00D36517" w:rsidRPr="00407EC4">
        <w:rPr>
          <w:rFonts w:eastAsia="Times New Roman" w:cs="Times New Roman"/>
          <w:color w:val="000000"/>
        </w:rPr>
        <w:t>Lead</w:t>
      </w:r>
      <w:r w:rsidRPr="00407EC4">
        <w:rPr>
          <w:rFonts w:eastAsia="Times New Roman" w:cs="Times New Roman"/>
          <w:color w:val="000000"/>
        </w:rPr>
        <w:t>-</w:t>
      </w:r>
      <w:r w:rsidR="00D36517" w:rsidRPr="00407EC4">
        <w:rPr>
          <w:rFonts w:eastAsia="Times New Roman" w:cs="Times New Roman"/>
          <w:color w:val="000000"/>
        </w:rPr>
        <w:t>a</w:t>
      </w:r>
      <w:r w:rsidRPr="00407EC4">
        <w:rPr>
          <w:rFonts w:eastAsia="Times New Roman" w:cs="Times New Roman"/>
          <w:color w:val="000000"/>
        </w:rPr>
        <w:t xml:space="preserve">cid batteries. The battery cell’s anode is generally made of Graphite, while the cathode is made of Iron Phosphate, Lithium Cobalt Oxide, Lithium Manganese Oxide or Lithium Nickel Manganese Cobalt Oxide. While </w:t>
      </w:r>
      <w:r w:rsidR="00D36517" w:rsidRPr="00407EC4">
        <w:rPr>
          <w:rFonts w:eastAsia="Times New Roman" w:cs="Times New Roman"/>
          <w:color w:val="000000"/>
        </w:rPr>
        <w:t>L</w:t>
      </w:r>
      <w:r w:rsidRPr="00407EC4">
        <w:rPr>
          <w:rFonts w:eastAsia="Times New Roman" w:cs="Times New Roman"/>
          <w:color w:val="000000"/>
        </w:rPr>
        <w:t xml:space="preserve">ithium does not present any major concerns from the pollution perspective, </w:t>
      </w:r>
      <w:r w:rsidR="00D36517" w:rsidRPr="00407EC4">
        <w:rPr>
          <w:rFonts w:eastAsia="Times New Roman" w:cs="Times New Roman"/>
          <w:color w:val="000000"/>
        </w:rPr>
        <w:t>C</w:t>
      </w:r>
      <w:r w:rsidRPr="00407EC4">
        <w:rPr>
          <w:rFonts w:eastAsia="Times New Roman" w:cs="Times New Roman"/>
          <w:color w:val="000000"/>
        </w:rPr>
        <w:t xml:space="preserve">obalt and </w:t>
      </w:r>
      <w:r w:rsidR="00D36517" w:rsidRPr="00407EC4">
        <w:rPr>
          <w:rFonts w:eastAsia="Times New Roman" w:cs="Times New Roman"/>
          <w:color w:val="000000"/>
        </w:rPr>
        <w:t>M</w:t>
      </w:r>
      <w:r w:rsidRPr="00407EC4">
        <w:rPr>
          <w:rFonts w:eastAsia="Times New Roman" w:cs="Times New Roman"/>
          <w:color w:val="000000"/>
        </w:rPr>
        <w:t xml:space="preserve">anganese are examples of toxic heavy metals. </w:t>
      </w:r>
      <w:r w:rsidR="00D36517" w:rsidRPr="00407EC4">
        <w:rPr>
          <w:rFonts w:eastAsia="Times New Roman" w:cs="Times New Roman"/>
          <w:color w:val="000000"/>
        </w:rPr>
        <w:t>T</w:t>
      </w:r>
      <w:r w:rsidRPr="00407EC4">
        <w:rPr>
          <w:rFonts w:eastAsia="Times New Roman" w:cs="Times New Roman"/>
          <w:color w:val="000000"/>
        </w:rPr>
        <w:t xml:space="preserve">he electrolyte is comprised of Lithium salt in an organic solution. While proper recycling of the battery maximizes the use of its components, its relative novelty leads to limited recycling methods until now. </w:t>
      </w:r>
    </w:p>
    <w:p w14:paraId="000000FD" w14:textId="3A727A8A" w:rsidR="00FD1FA4" w:rsidRDefault="009C3300" w:rsidP="00C910AD">
      <w:pPr>
        <w:numPr>
          <w:ilvl w:val="0"/>
          <w:numId w:val="2"/>
        </w:numPr>
        <w:pBdr>
          <w:top w:val="nil"/>
          <w:left w:val="nil"/>
          <w:bottom w:val="nil"/>
          <w:right w:val="nil"/>
          <w:between w:val="nil"/>
        </w:pBdr>
        <w:spacing w:before="60"/>
        <w:ind w:left="1066" w:hanging="357"/>
        <w:rPr>
          <w:rFonts w:eastAsia="Times New Roman" w:cs="Times New Roman"/>
          <w:color w:val="000000"/>
        </w:rPr>
      </w:pPr>
      <w:bookmarkStart w:id="33" w:name="_heading=h.1y810tw" w:colFirst="0" w:colLast="0"/>
      <w:bookmarkEnd w:id="33"/>
      <w:r>
        <w:rPr>
          <w:rFonts w:eastAsia="Times New Roman" w:cs="Times New Roman"/>
          <w:color w:val="000000"/>
        </w:rPr>
        <w:t xml:space="preserve">Adhering to IEC’s international safety standards for the selection of </w:t>
      </w:r>
      <w:r w:rsidR="00D36517">
        <w:rPr>
          <w:rFonts w:eastAsia="Times New Roman" w:cs="Times New Roman"/>
          <w:color w:val="000000"/>
        </w:rPr>
        <w:t>L</w:t>
      </w:r>
      <w:r>
        <w:rPr>
          <w:rFonts w:eastAsia="Times New Roman" w:cs="Times New Roman"/>
          <w:color w:val="000000"/>
        </w:rPr>
        <w:t>ithium-</w:t>
      </w:r>
      <w:r w:rsidR="00D36517">
        <w:rPr>
          <w:rFonts w:eastAsia="Times New Roman" w:cs="Times New Roman"/>
          <w:color w:val="000000"/>
        </w:rPr>
        <w:t>i</w:t>
      </w:r>
      <w:r>
        <w:rPr>
          <w:rFonts w:eastAsia="Times New Roman" w:cs="Times New Roman"/>
          <w:color w:val="000000"/>
        </w:rPr>
        <w:t>on battery banks as well as their construction and operation should ensure Lithium-ion batteries’ environmental and social impact is independent on the site and thus a more in-depth EIA would not be needed.</w:t>
      </w:r>
    </w:p>
    <w:p w14:paraId="000000FE" w14:textId="54D3C66A" w:rsidR="00FD1FA4" w:rsidRDefault="009C3300" w:rsidP="00C910AD">
      <w:pPr>
        <w:numPr>
          <w:ilvl w:val="0"/>
          <w:numId w:val="2"/>
        </w:numPr>
        <w:pBdr>
          <w:top w:val="nil"/>
          <w:left w:val="nil"/>
          <w:bottom w:val="nil"/>
          <w:right w:val="nil"/>
          <w:between w:val="nil"/>
        </w:pBdr>
        <w:spacing w:before="60"/>
        <w:ind w:left="1066" w:hanging="357"/>
        <w:rPr>
          <w:rFonts w:eastAsia="Times New Roman" w:cs="Times New Roman"/>
          <w:color w:val="000000"/>
        </w:rPr>
      </w:pPr>
      <w:r>
        <w:rPr>
          <w:rFonts w:eastAsia="Times New Roman" w:cs="Times New Roman"/>
          <w:color w:val="000000"/>
        </w:rPr>
        <w:t xml:space="preserve">If improperly maintained (not kept cooled and regularly exposed to complete discharging) or are physically damaged, </w:t>
      </w:r>
      <w:r w:rsidR="00D36517">
        <w:rPr>
          <w:rFonts w:eastAsia="Times New Roman" w:cs="Times New Roman"/>
          <w:color w:val="000000"/>
        </w:rPr>
        <w:t>L</w:t>
      </w:r>
      <w:r>
        <w:rPr>
          <w:rFonts w:eastAsia="Times New Roman" w:cs="Times New Roman"/>
          <w:color w:val="000000"/>
        </w:rPr>
        <w:t>ithium-ion batteries can be subject to thermal runaway risk, which involves the rapid expulsion of a toxic gas that can eventually explode if ignited. It is thus of fundamental importance to keep the battery banks cool and operational as per manufacturer’s guidelines.</w:t>
      </w:r>
    </w:p>
    <w:p w14:paraId="000000FF" w14:textId="5B6FB8E2" w:rsidR="00FD1FA4" w:rsidRDefault="009C3300" w:rsidP="00CB209D">
      <w:pPr>
        <w:numPr>
          <w:ilvl w:val="0"/>
          <w:numId w:val="11"/>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Mitigation measures for </w:t>
      </w:r>
      <w:r w:rsidR="00D36517">
        <w:rPr>
          <w:rFonts w:eastAsia="Times New Roman" w:cs="Times New Roman"/>
          <w:color w:val="000000"/>
        </w:rPr>
        <w:t>N</w:t>
      </w:r>
      <w:r>
        <w:rPr>
          <w:rFonts w:eastAsia="Times New Roman" w:cs="Times New Roman"/>
          <w:color w:val="000000"/>
        </w:rPr>
        <w:t>ickel-based batteries</w:t>
      </w:r>
    </w:p>
    <w:p w14:paraId="00000100" w14:textId="681490EA" w:rsidR="00FD1FA4" w:rsidRDefault="009C3300" w:rsidP="00C910AD">
      <w:pPr>
        <w:numPr>
          <w:ilvl w:val="0"/>
          <w:numId w:val="5"/>
        </w:numPr>
        <w:pBdr>
          <w:top w:val="nil"/>
          <w:left w:val="nil"/>
          <w:bottom w:val="nil"/>
          <w:right w:val="nil"/>
          <w:between w:val="nil"/>
        </w:pBdr>
        <w:spacing w:before="60"/>
        <w:ind w:left="1066" w:hanging="357"/>
        <w:rPr>
          <w:rFonts w:eastAsia="Times New Roman" w:cs="Times New Roman"/>
          <w:color w:val="000000"/>
        </w:rPr>
      </w:pPr>
      <w:bookmarkStart w:id="34" w:name="_heading=h.4i7ojhp" w:colFirst="0" w:colLast="0"/>
      <w:bookmarkEnd w:id="34"/>
      <w:r>
        <w:rPr>
          <w:rFonts w:eastAsia="Times New Roman" w:cs="Times New Roman"/>
          <w:color w:val="000000"/>
        </w:rPr>
        <w:t>No major mitigation measures are required during construction and operation.</w:t>
      </w:r>
    </w:p>
    <w:p w14:paraId="00000101" w14:textId="43D87911" w:rsidR="00FD1FA4" w:rsidRDefault="009C3300" w:rsidP="00C910AD">
      <w:pPr>
        <w:numPr>
          <w:ilvl w:val="0"/>
          <w:numId w:val="5"/>
        </w:numPr>
        <w:pBdr>
          <w:top w:val="nil"/>
          <w:left w:val="nil"/>
          <w:bottom w:val="nil"/>
          <w:right w:val="nil"/>
          <w:between w:val="nil"/>
        </w:pBdr>
        <w:spacing w:before="60"/>
        <w:ind w:left="1066" w:hanging="357"/>
        <w:rPr>
          <w:rFonts w:eastAsia="Times New Roman" w:cs="Times New Roman"/>
          <w:color w:val="000000"/>
        </w:rPr>
      </w:pPr>
      <w:bookmarkStart w:id="35" w:name="_heading=h.2xcytpi" w:colFirst="0" w:colLast="0"/>
      <w:bookmarkEnd w:id="35"/>
      <w:r>
        <w:rPr>
          <w:rFonts w:eastAsia="Times New Roman" w:cs="Times New Roman"/>
          <w:color w:val="000000"/>
        </w:rPr>
        <w:t xml:space="preserve">Mitigation strategies </w:t>
      </w:r>
      <w:r w:rsidR="00D36517">
        <w:rPr>
          <w:rFonts w:eastAsia="Times New Roman" w:cs="Times New Roman"/>
          <w:color w:val="000000"/>
        </w:rPr>
        <w:t xml:space="preserve">for the </w:t>
      </w:r>
      <w:r>
        <w:rPr>
          <w:rFonts w:eastAsia="Times New Roman" w:cs="Times New Roman"/>
          <w:color w:val="000000"/>
        </w:rPr>
        <w:t xml:space="preserve">disposal </w:t>
      </w:r>
      <w:r w:rsidR="00D36517">
        <w:rPr>
          <w:rFonts w:eastAsia="Times New Roman" w:cs="Times New Roman"/>
          <w:color w:val="000000"/>
        </w:rPr>
        <w:t>of N</w:t>
      </w:r>
      <w:r>
        <w:rPr>
          <w:rFonts w:eastAsia="Times New Roman" w:cs="Times New Roman"/>
          <w:color w:val="000000"/>
        </w:rPr>
        <w:t xml:space="preserve">ickel-based batteries will ultimately depend on the specific compounds present on the battery cells. As previously discussed for PV panels, the Cadmium present in </w:t>
      </w:r>
      <w:proofErr w:type="spellStart"/>
      <w:r>
        <w:rPr>
          <w:rFonts w:eastAsia="Times New Roman" w:cs="Times New Roman"/>
          <w:color w:val="000000"/>
        </w:rPr>
        <w:t>NiCd</w:t>
      </w:r>
      <w:proofErr w:type="spellEnd"/>
      <w:r>
        <w:rPr>
          <w:rFonts w:eastAsia="Times New Roman" w:cs="Times New Roman"/>
          <w:color w:val="000000"/>
        </w:rPr>
        <w:t xml:space="preserve"> batteries is highly poisonous and requires a careful disposal plan. Alternatively, NiMH batteries can be disposed in properly managed waste landfills, given their significantly lower composition of poisonous materials.</w:t>
      </w:r>
    </w:p>
    <w:p w14:paraId="00000102" w14:textId="77777777" w:rsidR="00FD1FA4" w:rsidRDefault="009C3300" w:rsidP="00CB209D">
      <w:pPr>
        <w:numPr>
          <w:ilvl w:val="0"/>
          <w:numId w:val="11"/>
        </w:numPr>
        <w:pBdr>
          <w:top w:val="nil"/>
          <w:left w:val="nil"/>
          <w:bottom w:val="nil"/>
          <w:right w:val="nil"/>
          <w:between w:val="nil"/>
        </w:pBdr>
        <w:rPr>
          <w:rFonts w:eastAsia="Times New Roman" w:cs="Times New Roman"/>
          <w:color w:val="000000"/>
        </w:rPr>
      </w:pPr>
      <w:r>
        <w:rPr>
          <w:rFonts w:eastAsia="Times New Roman" w:cs="Times New Roman"/>
          <w:color w:val="000000"/>
        </w:rPr>
        <w:t>Monitoring of mitigation measures for battery banks</w:t>
      </w:r>
    </w:p>
    <w:p w14:paraId="00000103" w14:textId="6A426010" w:rsidR="00FD1FA4" w:rsidRPr="00365223" w:rsidRDefault="009C3300" w:rsidP="00C910AD">
      <w:pPr>
        <w:numPr>
          <w:ilvl w:val="0"/>
          <w:numId w:val="13"/>
        </w:numPr>
        <w:pBdr>
          <w:top w:val="nil"/>
          <w:left w:val="nil"/>
          <w:bottom w:val="nil"/>
          <w:right w:val="nil"/>
          <w:between w:val="nil"/>
        </w:pBdr>
        <w:spacing w:before="60"/>
        <w:ind w:left="1066" w:hanging="357"/>
      </w:pPr>
      <w:r w:rsidRPr="00365223">
        <w:t>Existence/availability of battery recycling points must be ensured. Mini-grid operators shall subscribe to the ……………………………</w:t>
      </w:r>
      <w:r w:rsidR="00252C44">
        <w:t>…</w:t>
      </w:r>
      <w:r w:rsidRPr="00365223">
        <w:t xml:space="preserve"> </w:t>
      </w:r>
      <w:r w:rsidRPr="00C67573">
        <w:rPr>
          <w:rStyle w:val="ITALICkindlystate"/>
          <w:rFonts w:eastAsia="Arial"/>
        </w:rPr>
        <w:t>(Kindly state, if applicable, name of national program regulating end-of-lifecycle equipment disposal).</w:t>
      </w:r>
    </w:p>
    <w:p w14:paraId="00000104" w14:textId="77777777" w:rsidR="00FD1FA4" w:rsidRDefault="009C3300" w:rsidP="00C910AD">
      <w:pPr>
        <w:numPr>
          <w:ilvl w:val="0"/>
          <w:numId w:val="13"/>
        </w:numPr>
        <w:pBdr>
          <w:top w:val="nil"/>
          <w:left w:val="nil"/>
          <w:bottom w:val="nil"/>
          <w:right w:val="nil"/>
          <w:between w:val="nil"/>
        </w:pBdr>
        <w:spacing w:before="60"/>
        <w:ind w:left="1066" w:hanging="357"/>
        <w:rPr>
          <w:rFonts w:eastAsia="Times New Roman" w:cs="Times New Roman"/>
          <w:color w:val="000000"/>
        </w:rPr>
      </w:pPr>
      <w:r>
        <w:rPr>
          <w:rFonts w:eastAsia="Times New Roman" w:cs="Times New Roman"/>
          <w:color w:val="000000"/>
        </w:rPr>
        <w:t>Battery manufacturers/suppliers ought to be required to provide information on the source/origin of used raw materials.</w:t>
      </w:r>
    </w:p>
    <w:p w14:paraId="00000105" w14:textId="2DE5221E" w:rsidR="00FD1FA4" w:rsidRDefault="009C3300" w:rsidP="00C910AD">
      <w:pPr>
        <w:numPr>
          <w:ilvl w:val="0"/>
          <w:numId w:val="13"/>
        </w:numPr>
        <w:pBdr>
          <w:top w:val="nil"/>
          <w:left w:val="nil"/>
          <w:bottom w:val="nil"/>
          <w:right w:val="nil"/>
          <w:between w:val="nil"/>
        </w:pBdr>
        <w:spacing w:before="60"/>
        <w:ind w:left="1066" w:hanging="357"/>
        <w:rPr>
          <w:rFonts w:eastAsia="Times New Roman" w:cs="Times New Roman"/>
          <w:color w:val="000000"/>
        </w:rPr>
      </w:pPr>
      <w:r>
        <w:rPr>
          <w:rFonts w:eastAsia="Times New Roman" w:cs="Times New Roman"/>
          <w:color w:val="000000"/>
        </w:rPr>
        <w:t xml:space="preserve">Fire alarm systems must be set in place in case of </w:t>
      </w:r>
      <w:r w:rsidR="00D36517">
        <w:rPr>
          <w:rFonts w:eastAsia="Times New Roman" w:cs="Times New Roman"/>
          <w:color w:val="000000"/>
        </w:rPr>
        <w:t xml:space="preserve">an outbreak of </w:t>
      </w:r>
      <w:r>
        <w:rPr>
          <w:rFonts w:eastAsia="Times New Roman" w:cs="Times New Roman"/>
          <w:color w:val="000000"/>
        </w:rPr>
        <w:t xml:space="preserve">fire </w:t>
      </w:r>
      <w:r w:rsidR="00D36517">
        <w:rPr>
          <w:rFonts w:eastAsia="Times New Roman" w:cs="Times New Roman"/>
          <w:color w:val="000000"/>
        </w:rPr>
        <w:t>due to</w:t>
      </w:r>
      <w:r>
        <w:rPr>
          <w:rFonts w:eastAsia="Times New Roman" w:cs="Times New Roman"/>
          <w:color w:val="000000"/>
        </w:rPr>
        <w:t xml:space="preserve"> the battery banks.</w:t>
      </w:r>
    </w:p>
    <w:p w14:paraId="00000106" w14:textId="11A3DB38" w:rsidR="00FD1FA4" w:rsidRPr="00B82386" w:rsidRDefault="009C3300" w:rsidP="00C50933">
      <w:pPr>
        <w:pStyle w:val="bersch2Numm"/>
      </w:pPr>
      <w:bookmarkStart w:id="36" w:name="_Toc66101762"/>
      <w:r w:rsidRPr="00B82386">
        <w:lastRenderedPageBreak/>
        <w:t>Fuel generators</w:t>
      </w:r>
      <w:bookmarkEnd w:id="36"/>
    </w:p>
    <w:p w14:paraId="00000107" w14:textId="5E9BB6C3" w:rsidR="00FD1FA4" w:rsidRDefault="009C3300">
      <w:pPr>
        <w:rPr>
          <w:rFonts w:eastAsia="Times New Roman" w:cs="Times New Roman"/>
        </w:rPr>
      </w:pPr>
      <w:r>
        <w:rPr>
          <w:rFonts w:eastAsia="Times New Roman" w:cs="Times New Roman"/>
        </w:rPr>
        <w:t>The reliance on properly functioning diesel/petrol generators ensures mini-grid up-time throughout the day regardless of solar patterns (</w:t>
      </w:r>
      <w:proofErr w:type="spellStart"/>
      <w:r>
        <w:rPr>
          <w:rFonts w:eastAsia="Times New Roman" w:cs="Times New Roman"/>
        </w:rPr>
        <w:t>specially</w:t>
      </w:r>
      <w:proofErr w:type="spellEnd"/>
      <w:r>
        <w:rPr>
          <w:rFonts w:eastAsia="Times New Roman" w:cs="Times New Roman"/>
        </w:rPr>
        <w:t xml:space="preserve"> </w:t>
      </w:r>
      <w:r w:rsidR="00D36517">
        <w:rPr>
          <w:rFonts w:eastAsia="Times New Roman" w:cs="Times New Roman"/>
        </w:rPr>
        <w:t>at night</w:t>
      </w:r>
      <w:r>
        <w:rPr>
          <w:rFonts w:eastAsia="Times New Roman" w:cs="Times New Roman"/>
        </w:rPr>
        <w:t xml:space="preserve"> and </w:t>
      </w:r>
      <w:r w:rsidR="00D36517">
        <w:rPr>
          <w:rFonts w:eastAsia="Times New Roman" w:cs="Times New Roman"/>
        </w:rPr>
        <w:t xml:space="preserve">during </w:t>
      </w:r>
      <w:r>
        <w:rPr>
          <w:rFonts w:eastAsia="Times New Roman" w:cs="Times New Roman"/>
        </w:rPr>
        <w:t xml:space="preserve">rainy seasons) while allowing to reduce initial capital investment in large battery banks and PV arrays. However, these components are the key contributor to negative environmental and social impacts throughout </w:t>
      </w:r>
      <w:r w:rsidR="00D36517">
        <w:rPr>
          <w:rFonts w:eastAsia="Times New Roman" w:cs="Times New Roman"/>
        </w:rPr>
        <w:t>a Mini-Grid</w:t>
      </w:r>
      <w:r>
        <w:rPr>
          <w:rFonts w:eastAsia="Times New Roman" w:cs="Times New Roman"/>
        </w:rPr>
        <w:t xml:space="preserve"> Project’s operational phase. Gensets contribute to acoustic and air pollution during their operational hours. Furthermore, the transport of fuel and lubricant oil to remote locations poses in itself an environmental risk, given their highly hazardous nature. Fuel and oil leakages can significantly affect wildlife and ecosystems by make drinking water unusable as well as cause injuries and diseases to animals and human beings. </w:t>
      </w:r>
    </w:p>
    <w:p w14:paraId="00000108" w14:textId="77777777" w:rsidR="00FD1FA4" w:rsidRDefault="009C3300" w:rsidP="00994B0A">
      <w:pPr>
        <w:numPr>
          <w:ilvl w:val="0"/>
          <w:numId w:val="3"/>
        </w:numPr>
        <w:pBdr>
          <w:top w:val="nil"/>
          <w:left w:val="nil"/>
          <w:bottom w:val="nil"/>
          <w:right w:val="nil"/>
          <w:between w:val="nil"/>
        </w:pBdr>
        <w:rPr>
          <w:rFonts w:eastAsia="Times New Roman" w:cs="Times New Roman"/>
          <w:color w:val="000000"/>
        </w:rPr>
      </w:pPr>
      <w:r>
        <w:rPr>
          <w:rFonts w:eastAsia="Times New Roman" w:cs="Times New Roman"/>
          <w:color w:val="000000"/>
        </w:rPr>
        <w:t>Mitigation measures for fuel generators:</w:t>
      </w:r>
    </w:p>
    <w:p w14:paraId="00000109" w14:textId="6E28514A" w:rsidR="00FD1FA4" w:rsidRDefault="009C3300" w:rsidP="00994B0A">
      <w:pPr>
        <w:numPr>
          <w:ilvl w:val="0"/>
          <w:numId w:val="6"/>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Generators have to be regularly and properly maintained/serviced as per manufacturer’s guidelines to ensure genset emissions are under national emission standards. While servicing schedules differ across gensets, in-depth maintenance such as air, fuel and oil filter replacement must generally take place </w:t>
      </w:r>
      <w:r w:rsidR="00C1331D">
        <w:rPr>
          <w:rFonts w:eastAsia="Times New Roman" w:cs="Times New Roman"/>
          <w:color w:val="000000"/>
        </w:rPr>
        <w:t xml:space="preserve">every </w:t>
      </w:r>
      <w:r>
        <w:rPr>
          <w:rFonts w:eastAsia="Times New Roman" w:cs="Times New Roman"/>
          <w:color w:val="000000"/>
        </w:rPr>
        <w:t>250-500 hours of operation. While genset servicing increases the operational costs of these components</w:t>
      </w:r>
      <w:r w:rsidR="00C1331D">
        <w:rPr>
          <w:rFonts w:eastAsia="Times New Roman" w:cs="Times New Roman"/>
          <w:color w:val="000000"/>
        </w:rPr>
        <w:t xml:space="preserve"> significantly</w:t>
      </w:r>
      <w:r>
        <w:rPr>
          <w:rFonts w:eastAsia="Times New Roman" w:cs="Times New Roman"/>
          <w:color w:val="000000"/>
        </w:rPr>
        <w:t xml:space="preserve"> (versus PV panels and battery banks), their negligence substantially increases the environmental and social impact of generators </w:t>
      </w:r>
      <w:r w:rsidR="00C1331D">
        <w:rPr>
          <w:rFonts w:eastAsia="Times New Roman" w:cs="Times New Roman"/>
          <w:color w:val="000000"/>
        </w:rPr>
        <w:t xml:space="preserve">and </w:t>
      </w:r>
      <w:r>
        <w:rPr>
          <w:rFonts w:eastAsia="Times New Roman" w:cs="Times New Roman"/>
          <w:color w:val="000000"/>
        </w:rPr>
        <w:t>shorten</w:t>
      </w:r>
      <w:r w:rsidR="00C1331D">
        <w:rPr>
          <w:rFonts w:eastAsia="Times New Roman" w:cs="Times New Roman"/>
          <w:color w:val="000000"/>
        </w:rPr>
        <w:t>s the</w:t>
      </w:r>
      <w:r>
        <w:rPr>
          <w:rFonts w:eastAsia="Times New Roman" w:cs="Times New Roman"/>
          <w:color w:val="000000"/>
        </w:rPr>
        <w:t xml:space="preserve"> genset’s lifetime. Genset servicing must be undertaken by certified professionals wearing adequate PPE. </w:t>
      </w:r>
    </w:p>
    <w:p w14:paraId="0000010A" w14:textId="1BC378B3" w:rsidR="00FD1FA4" w:rsidRDefault="00C1331D" w:rsidP="00994B0A">
      <w:pPr>
        <w:numPr>
          <w:ilvl w:val="0"/>
          <w:numId w:val="6"/>
        </w:numPr>
        <w:pBdr>
          <w:top w:val="nil"/>
          <w:left w:val="nil"/>
          <w:bottom w:val="nil"/>
          <w:right w:val="nil"/>
          <w:between w:val="nil"/>
        </w:pBdr>
        <w:rPr>
          <w:rFonts w:eastAsia="Times New Roman" w:cs="Times New Roman"/>
          <w:color w:val="000000"/>
        </w:rPr>
      </w:pPr>
      <w:r>
        <w:rPr>
          <w:rFonts w:eastAsia="Times New Roman" w:cs="Times New Roman"/>
          <w:color w:val="000000"/>
        </w:rPr>
        <w:t>Any g</w:t>
      </w:r>
      <w:r w:rsidR="009C3300">
        <w:rPr>
          <w:rFonts w:eastAsia="Times New Roman" w:cs="Times New Roman"/>
          <w:color w:val="000000"/>
        </w:rPr>
        <w:t>enset is to be located on a separate and well-ventilated room in relation to the battery banks. Exhaust pipes should be directed far from PV panel arrays as well as other electronic equipment.</w:t>
      </w:r>
    </w:p>
    <w:p w14:paraId="0000010B" w14:textId="77777777" w:rsidR="00FD1FA4" w:rsidRDefault="009C3300" w:rsidP="00994B0A">
      <w:pPr>
        <w:numPr>
          <w:ilvl w:val="0"/>
          <w:numId w:val="6"/>
        </w:numPr>
        <w:pBdr>
          <w:top w:val="nil"/>
          <w:left w:val="nil"/>
          <w:bottom w:val="nil"/>
          <w:right w:val="nil"/>
          <w:between w:val="nil"/>
        </w:pBdr>
        <w:rPr>
          <w:rFonts w:eastAsia="Times New Roman" w:cs="Times New Roman"/>
          <w:color w:val="000000"/>
        </w:rPr>
      </w:pPr>
      <w:r>
        <w:rPr>
          <w:rFonts w:eastAsia="Times New Roman" w:cs="Times New Roman"/>
          <w:color w:val="000000"/>
        </w:rPr>
        <w:t>Fuel is an extremely hazardous and flammable material. It must be stored in properly sealed tanks on-site, at a sufficient distance and separate room from the battery banks. Fire extinguishers must be available on-site and regularly maintained.</w:t>
      </w:r>
    </w:p>
    <w:p w14:paraId="0000010C" w14:textId="77777777" w:rsidR="00FD1FA4" w:rsidRDefault="009C3300" w:rsidP="00994B0A">
      <w:pPr>
        <w:numPr>
          <w:ilvl w:val="0"/>
          <w:numId w:val="6"/>
        </w:numPr>
        <w:pBdr>
          <w:top w:val="nil"/>
          <w:left w:val="nil"/>
          <w:bottom w:val="nil"/>
          <w:right w:val="nil"/>
          <w:between w:val="nil"/>
        </w:pBdr>
        <w:rPr>
          <w:rFonts w:eastAsia="Times New Roman" w:cs="Times New Roman"/>
          <w:color w:val="000000"/>
        </w:rPr>
      </w:pPr>
      <w:r>
        <w:rPr>
          <w:rFonts w:eastAsia="Times New Roman" w:cs="Times New Roman"/>
          <w:color w:val="000000"/>
        </w:rPr>
        <w:t>A proper fuel refilling mechanism should be ensured (</w:t>
      </w:r>
      <w:proofErr w:type="gramStart"/>
      <w:r>
        <w:rPr>
          <w:rFonts w:eastAsia="Times New Roman" w:cs="Times New Roman"/>
          <w:color w:val="000000"/>
        </w:rPr>
        <w:t>e.g.</w:t>
      </w:r>
      <w:proofErr w:type="gramEnd"/>
      <w:r>
        <w:rPr>
          <w:rFonts w:eastAsia="Times New Roman" w:cs="Times New Roman"/>
          <w:color w:val="000000"/>
        </w:rPr>
        <w:t xml:space="preserve"> in the form of manual or automatic pumps) to pour the fuel from the transport drums to the tank on site, both to ensure the safety of the responsible personnel as well as avoid spills. Fuel spills must be cleared.</w:t>
      </w:r>
    </w:p>
    <w:p w14:paraId="0000010D" w14:textId="77777777" w:rsidR="00FD1FA4" w:rsidRDefault="009C3300" w:rsidP="00994B0A">
      <w:pPr>
        <w:numPr>
          <w:ilvl w:val="0"/>
          <w:numId w:val="6"/>
        </w:numPr>
        <w:pBdr>
          <w:top w:val="nil"/>
          <w:left w:val="nil"/>
          <w:bottom w:val="nil"/>
          <w:right w:val="nil"/>
          <w:between w:val="nil"/>
        </w:pBdr>
        <w:rPr>
          <w:rFonts w:eastAsia="Times New Roman" w:cs="Times New Roman"/>
          <w:color w:val="000000"/>
        </w:rPr>
      </w:pPr>
      <w:r>
        <w:rPr>
          <w:rFonts w:eastAsia="Times New Roman" w:cs="Times New Roman"/>
          <w:color w:val="000000"/>
        </w:rPr>
        <w:t>Fuel theft is not uncommon and must be prevented under all circumstances, both for economic as well as environmental protection reasons.</w:t>
      </w:r>
    </w:p>
    <w:p w14:paraId="0000010E" w14:textId="0D7FFCE2" w:rsidR="00FD1FA4" w:rsidRPr="005C038A" w:rsidRDefault="009C3300" w:rsidP="00994B0A">
      <w:pPr>
        <w:numPr>
          <w:ilvl w:val="0"/>
          <w:numId w:val="6"/>
        </w:numPr>
        <w:pBdr>
          <w:top w:val="nil"/>
          <w:left w:val="nil"/>
          <w:bottom w:val="nil"/>
          <w:right w:val="nil"/>
          <w:between w:val="nil"/>
        </w:pBdr>
      </w:pPr>
      <w:r w:rsidRPr="00D759D7">
        <w:t xml:space="preserve">Noise derived from genset operation must remain below ………………… </w:t>
      </w:r>
      <w:r w:rsidRPr="00C67573">
        <w:rPr>
          <w:rStyle w:val="ITALICkindlystate"/>
          <w:rFonts w:eastAsia="Arial"/>
        </w:rPr>
        <w:t xml:space="preserve">(kindly state maximum limit of noise pollution levels as per national regulations during day-time) </w:t>
      </w:r>
      <w:r w:rsidRPr="00D759D7">
        <w:t>dB</w:t>
      </w:r>
      <w:r w:rsidR="007B7C35">
        <w:t xml:space="preserve"> </w:t>
      </w:r>
      <w:r w:rsidRPr="00D759D7">
        <w:t>(day-time</w:t>
      </w:r>
      <w:r>
        <w:rPr>
          <w:rFonts w:eastAsia="Times New Roman" w:cs="Times New Roman"/>
          <w:color w:val="000000"/>
          <w:vertAlign w:val="superscript"/>
        </w:rPr>
        <w:footnoteReference w:id="2"/>
      </w:r>
      <w:r w:rsidRPr="00D759D7">
        <w:t xml:space="preserve">) and ………………… </w:t>
      </w:r>
      <w:r w:rsidRPr="00D759D7">
        <w:rPr>
          <w:rStyle w:val="ITALICkindlystate"/>
          <w:rFonts w:eastAsia="Arial"/>
        </w:rPr>
        <w:t>(</w:t>
      </w:r>
      <w:r w:rsidRPr="00C67573">
        <w:rPr>
          <w:rStyle w:val="ITALICkindlystate"/>
          <w:rFonts w:eastAsia="Arial"/>
        </w:rPr>
        <w:t xml:space="preserve">kindly state maximum limit of noise pollution levels </w:t>
      </w:r>
      <w:r w:rsidR="003B14C0">
        <w:rPr>
          <w:rStyle w:val="ITALICkindlystate"/>
          <w:rFonts w:eastAsia="Arial"/>
        </w:rPr>
        <w:br/>
      </w:r>
      <w:r w:rsidRPr="00C67573">
        <w:rPr>
          <w:rStyle w:val="ITALICkindlystate"/>
          <w:rFonts w:eastAsia="Arial"/>
        </w:rPr>
        <w:t>as per national regulations during night-time</w:t>
      </w:r>
      <w:r w:rsidRPr="00D759D7">
        <w:rPr>
          <w:rStyle w:val="ITALICkindlystate"/>
          <w:rFonts w:eastAsia="Arial"/>
        </w:rPr>
        <w:t>)</w:t>
      </w:r>
      <w:r w:rsidRPr="00D759D7">
        <w:t xml:space="preserve"> dB (night-time) as per …………………………………</w:t>
      </w:r>
      <w:r w:rsidR="003B14C0">
        <w:t>…</w:t>
      </w:r>
      <w:r w:rsidRPr="00D759D7">
        <w:t xml:space="preserve"> </w:t>
      </w:r>
      <w:r w:rsidRPr="00C67573">
        <w:rPr>
          <w:rStyle w:val="ITALICkindlystate"/>
          <w:rFonts w:eastAsia="Arial"/>
        </w:rPr>
        <w:t>(kindly state name and source of applicable regulation).</w:t>
      </w:r>
    </w:p>
    <w:p w14:paraId="0000010F" w14:textId="43C7872A" w:rsidR="00FD1FA4" w:rsidRPr="00C67573" w:rsidRDefault="009C3300" w:rsidP="00994B0A">
      <w:pPr>
        <w:numPr>
          <w:ilvl w:val="0"/>
          <w:numId w:val="6"/>
        </w:numPr>
        <w:pBdr>
          <w:top w:val="nil"/>
          <w:left w:val="nil"/>
          <w:bottom w:val="nil"/>
          <w:right w:val="nil"/>
          <w:between w:val="nil"/>
        </w:pBdr>
      </w:pPr>
      <w:r w:rsidRPr="00887D82">
        <w:t>The Proponent will adhere to the ……………………………</w:t>
      </w:r>
      <w:r w:rsidR="00252C44">
        <w:t>…</w:t>
      </w:r>
      <w:r w:rsidRPr="00887D82">
        <w:t xml:space="preserve"> </w:t>
      </w:r>
      <w:r w:rsidRPr="00C67573">
        <w:rPr>
          <w:rStyle w:val="ITALICkindlystate"/>
          <w:rFonts w:eastAsia="Arial"/>
        </w:rPr>
        <w:t>(Kindly state, if applicable, name of national program regulating end-of-lifecycle equipment disposal).</w:t>
      </w:r>
    </w:p>
    <w:p w14:paraId="00000110" w14:textId="77777777" w:rsidR="00FD1FA4" w:rsidRDefault="009C3300" w:rsidP="00994B0A">
      <w:pPr>
        <w:numPr>
          <w:ilvl w:val="0"/>
          <w:numId w:val="3"/>
        </w:numPr>
        <w:pBdr>
          <w:top w:val="nil"/>
          <w:left w:val="nil"/>
          <w:bottom w:val="nil"/>
          <w:right w:val="nil"/>
          <w:between w:val="nil"/>
        </w:pBdr>
        <w:rPr>
          <w:rFonts w:eastAsia="Times New Roman" w:cs="Times New Roman"/>
          <w:color w:val="000000"/>
        </w:rPr>
      </w:pPr>
      <w:r>
        <w:rPr>
          <w:rFonts w:eastAsia="Times New Roman" w:cs="Times New Roman"/>
          <w:color w:val="000000"/>
        </w:rPr>
        <w:lastRenderedPageBreak/>
        <w:t>Monitoring of mitigation measures:</w:t>
      </w:r>
    </w:p>
    <w:p w14:paraId="54758FB6" w14:textId="77777777" w:rsidR="00D74DD6" w:rsidRPr="00D74DD6" w:rsidRDefault="00C1331D" w:rsidP="00CB209D">
      <w:pPr>
        <w:numPr>
          <w:ilvl w:val="0"/>
          <w:numId w:val="19"/>
        </w:numPr>
        <w:pBdr>
          <w:top w:val="nil"/>
          <w:left w:val="nil"/>
          <w:bottom w:val="nil"/>
          <w:right w:val="nil"/>
          <w:between w:val="nil"/>
        </w:pBdr>
        <w:rPr>
          <w:rFonts w:eastAsia="Times New Roman" w:cs="Times New Roman"/>
          <w:color w:val="000000"/>
        </w:rPr>
      </w:pPr>
      <w:r w:rsidRPr="00D74DD6">
        <w:rPr>
          <w:rFonts w:eastAsia="Times New Roman" w:cs="Times New Roman"/>
          <w:color w:val="000000"/>
        </w:rPr>
        <w:t>The g</w:t>
      </w:r>
      <w:r w:rsidR="009C3300" w:rsidRPr="00D74DD6">
        <w:rPr>
          <w:rFonts w:eastAsia="Times New Roman" w:cs="Times New Roman"/>
          <w:color w:val="000000"/>
        </w:rPr>
        <w:t>en</w:t>
      </w:r>
      <w:r w:rsidRPr="00D74DD6">
        <w:rPr>
          <w:rFonts w:eastAsia="Times New Roman" w:cs="Times New Roman"/>
          <w:color w:val="000000"/>
        </w:rPr>
        <w:t>set</w:t>
      </w:r>
      <w:r w:rsidR="009C3300" w:rsidRPr="00D74DD6">
        <w:rPr>
          <w:rFonts w:eastAsia="Times New Roman" w:cs="Times New Roman"/>
          <w:color w:val="000000"/>
        </w:rPr>
        <w:t xml:space="preserve"> and fuel tank room must be kept clean of oil and fuel leakages at all times to prevent risk of fire.</w:t>
      </w:r>
      <w:bookmarkStart w:id="37" w:name="_heading=h.1ci93xb" w:colFirst="0" w:colLast="0"/>
      <w:bookmarkEnd w:id="37"/>
    </w:p>
    <w:p w14:paraId="00000112" w14:textId="446A9E41" w:rsidR="00FD1FA4" w:rsidRPr="00C67573" w:rsidRDefault="00C1331D" w:rsidP="00CB209D">
      <w:pPr>
        <w:numPr>
          <w:ilvl w:val="0"/>
          <w:numId w:val="19"/>
        </w:numPr>
        <w:pBdr>
          <w:top w:val="nil"/>
          <w:left w:val="nil"/>
          <w:bottom w:val="nil"/>
          <w:right w:val="nil"/>
          <w:between w:val="nil"/>
        </w:pBdr>
      </w:pPr>
      <w:r w:rsidRPr="001537A6">
        <w:t>The g</w:t>
      </w:r>
      <w:r w:rsidR="009C3300" w:rsidRPr="001537A6">
        <w:t>en</w:t>
      </w:r>
      <w:r w:rsidRPr="001537A6">
        <w:t>set</w:t>
      </w:r>
      <w:r w:rsidR="009C3300" w:rsidRPr="001537A6">
        <w:t>’s</w:t>
      </w:r>
      <w:r w:rsidR="009C3300" w:rsidRPr="00887D82">
        <w:t xml:space="preserve"> operating hours must be constantly tracked to properly and timely plan servicing schedules. Emissions of SO</w:t>
      </w:r>
      <w:r w:rsidR="009C3300" w:rsidRPr="00D74DD6">
        <w:rPr>
          <w:rFonts w:eastAsia="Times New Roman" w:cs="Times New Roman"/>
          <w:color w:val="000000"/>
          <w:vertAlign w:val="subscript"/>
        </w:rPr>
        <w:t>2</w:t>
      </w:r>
      <w:r w:rsidR="009C3300" w:rsidRPr="00887D82">
        <w:t>, NO</w:t>
      </w:r>
      <w:r w:rsidR="009C3300" w:rsidRPr="00D74DD6">
        <w:rPr>
          <w:rFonts w:eastAsia="Times New Roman" w:cs="Times New Roman"/>
          <w:color w:val="000000"/>
          <w:vertAlign w:val="subscript"/>
        </w:rPr>
        <w:t>2</w:t>
      </w:r>
      <w:r w:rsidR="009C3300" w:rsidRPr="00887D82">
        <w:t xml:space="preserve"> and particulates must be kept below ………</w:t>
      </w:r>
      <w:r w:rsidR="00252C44">
        <w:t>…</w:t>
      </w:r>
      <w:r w:rsidR="009C3300" w:rsidRPr="00887D82">
        <w:t xml:space="preserve"> </w:t>
      </w:r>
      <w:r w:rsidR="009C3300" w:rsidRPr="00D74DD6">
        <w:rPr>
          <w:rStyle w:val="ITALICkindlystate"/>
          <w:rFonts w:eastAsia="Arial"/>
        </w:rPr>
        <w:t>(kindly stated maximum limit of emitted SO</w:t>
      </w:r>
      <w:r w:rsidR="00C67573" w:rsidRPr="00D74DD6">
        <w:rPr>
          <w:rFonts w:eastAsia="Times New Roman" w:cs="Times New Roman"/>
          <w:i/>
          <w:iCs/>
          <w:color w:val="000000"/>
          <w:vertAlign w:val="subscript"/>
        </w:rPr>
        <w:t>2</w:t>
      </w:r>
      <w:r w:rsidR="009C3300" w:rsidRPr="00D74DD6">
        <w:rPr>
          <w:rStyle w:val="ITALICkindlystate"/>
          <w:rFonts w:eastAsia="Arial"/>
        </w:rPr>
        <w:t xml:space="preserve"> as per national regulations)</w:t>
      </w:r>
      <w:r w:rsidR="009C3300" w:rsidRPr="00887D82">
        <w:t xml:space="preserve"> ppm, ………</w:t>
      </w:r>
      <w:r w:rsidR="00252C44">
        <w:t>…</w:t>
      </w:r>
      <w:r w:rsidR="009C3300" w:rsidRPr="00887D82">
        <w:t xml:space="preserve"> </w:t>
      </w:r>
      <w:r w:rsidR="009C3300" w:rsidRPr="00D74DD6">
        <w:rPr>
          <w:rStyle w:val="ITALICkindlystate"/>
          <w:rFonts w:eastAsia="Arial"/>
        </w:rPr>
        <w:t>(kindly stated maximum limit of emitted NO</w:t>
      </w:r>
      <w:r w:rsidR="00C67573" w:rsidRPr="00D74DD6">
        <w:rPr>
          <w:rFonts w:eastAsia="Times New Roman" w:cs="Times New Roman"/>
          <w:i/>
          <w:iCs/>
          <w:color w:val="000000"/>
          <w:vertAlign w:val="subscript"/>
        </w:rPr>
        <w:t>2</w:t>
      </w:r>
      <w:r w:rsidR="009C3300" w:rsidRPr="00D74DD6">
        <w:rPr>
          <w:rStyle w:val="ITALICkindlystate"/>
          <w:rFonts w:eastAsia="Arial"/>
        </w:rPr>
        <w:t xml:space="preserve"> as per national regulations)</w:t>
      </w:r>
      <w:r w:rsidR="009C3300" w:rsidRPr="00887D82">
        <w:t xml:space="preserve"> ppm and ………</w:t>
      </w:r>
      <w:r w:rsidR="00252C44">
        <w:t>…</w:t>
      </w:r>
      <w:r w:rsidR="009C3300" w:rsidRPr="00887D82">
        <w:t xml:space="preserve"> </w:t>
      </w:r>
      <w:r w:rsidR="009C3300" w:rsidRPr="00D74DD6">
        <w:rPr>
          <w:rStyle w:val="ITALICkindlystate"/>
          <w:rFonts w:eastAsia="Arial"/>
        </w:rPr>
        <w:t xml:space="preserve">(kindly stated maximum limit of emitted particulates as per national regulations) </w:t>
      </w:r>
      <w:r w:rsidR="009C3300" w:rsidRPr="00887D82">
        <w:t>mg/m</w:t>
      </w:r>
      <w:r w:rsidR="009C3300" w:rsidRPr="00D74DD6">
        <w:rPr>
          <w:rFonts w:eastAsia="Times New Roman" w:cs="Times New Roman"/>
          <w:color w:val="000000"/>
          <w:vertAlign w:val="superscript"/>
        </w:rPr>
        <w:t>3</w:t>
      </w:r>
      <w:r w:rsidR="009C3300" w:rsidRPr="00887D82">
        <w:t xml:space="preserve">, respectively, as per national emission standards </w:t>
      </w:r>
      <w:r w:rsidR="003B14C0">
        <w:t>…</w:t>
      </w:r>
      <w:r w:rsidR="009C3300" w:rsidRPr="00887D82">
        <w:t>…</w:t>
      </w:r>
      <w:r w:rsidR="003B14C0">
        <w:t>…</w:t>
      </w:r>
      <w:r w:rsidR="009C3300" w:rsidRPr="00887D82">
        <w:t xml:space="preserve"> </w:t>
      </w:r>
      <w:r w:rsidR="009C3300" w:rsidRPr="00D74DD6">
        <w:rPr>
          <w:rStyle w:val="ITALICkindlystate"/>
          <w:rFonts w:eastAsia="Arial"/>
        </w:rPr>
        <w:t>(kindly state source of applicable regulation).</w:t>
      </w:r>
      <w:r w:rsidR="009C3300" w:rsidRPr="00887D82">
        <w:t xml:space="preserve"> Emissions must be quantified and reported to ……………………</w:t>
      </w:r>
      <w:r w:rsidR="00252C44">
        <w:t>…</w:t>
      </w:r>
      <w:r w:rsidR="009C3300" w:rsidRPr="00887D82">
        <w:t xml:space="preserve"> </w:t>
      </w:r>
      <w:r w:rsidR="009C3300" w:rsidRPr="00D74DD6">
        <w:rPr>
          <w:rStyle w:val="ITALICkindlystate"/>
          <w:rFonts w:eastAsia="Arial"/>
        </w:rPr>
        <w:t>(kindly state name of national environmental regulator, if applicable).</w:t>
      </w:r>
    </w:p>
    <w:p w14:paraId="00000113" w14:textId="77777777" w:rsidR="00FD1FA4" w:rsidRDefault="009C3300" w:rsidP="00CB209D">
      <w:pPr>
        <w:numPr>
          <w:ilvl w:val="0"/>
          <w:numId w:val="19"/>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Genset exhaust gas must be </w:t>
      </w:r>
      <w:proofErr w:type="spellStart"/>
      <w:r>
        <w:rPr>
          <w:rFonts w:eastAsia="Times New Roman" w:cs="Times New Roman"/>
          <w:color w:val="000000"/>
        </w:rPr>
        <w:t>colourless</w:t>
      </w:r>
      <w:proofErr w:type="spellEnd"/>
      <w:r>
        <w:rPr>
          <w:rFonts w:eastAsia="Times New Roman" w:cs="Times New Roman"/>
          <w:color w:val="000000"/>
        </w:rPr>
        <w:t>.</w:t>
      </w:r>
    </w:p>
    <w:p w14:paraId="00000114" w14:textId="77777777" w:rsidR="00FD1FA4" w:rsidRDefault="009C3300" w:rsidP="00CB209D">
      <w:pPr>
        <w:numPr>
          <w:ilvl w:val="0"/>
          <w:numId w:val="19"/>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Nearby water bodies ought to be tested periodically to ensure there is no contamination due to coolants/fuel. </w:t>
      </w:r>
    </w:p>
    <w:p w14:paraId="00000115" w14:textId="77777777" w:rsidR="00FD1FA4" w:rsidRDefault="009C3300" w:rsidP="00CB209D">
      <w:pPr>
        <w:numPr>
          <w:ilvl w:val="0"/>
          <w:numId w:val="19"/>
        </w:numPr>
        <w:pBdr>
          <w:top w:val="nil"/>
          <w:left w:val="nil"/>
          <w:bottom w:val="nil"/>
          <w:right w:val="nil"/>
          <w:between w:val="nil"/>
        </w:pBdr>
        <w:rPr>
          <w:rFonts w:eastAsia="Times New Roman" w:cs="Times New Roman"/>
          <w:color w:val="000000"/>
        </w:rPr>
      </w:pPr>
      <w:r>
        <w:rPr>
          <w:rFonts w:eastAsia="Times New Roman" w:cs="Times New Roman"/>
          <w:color w:val="000000"/>
        </w:rPr>
        <w:t>Cameras or guards must be based on-site to prevent fuel theft.</w:t>
      </w:r>
    </w:p>
    <w:p w14:paraId="00000116" w14:textId="21A2A8BA" w:rsidR="00FD1FA4" w:rsidRPr="00C67573" w:rsidRDefault="009C3300" w:rsidP="00CB209D">
      <w:pPr>
        <w:numPr>
          <w:ilvl w:val="0"/>
          <w:numId w:val="19"/>
        </w:numPr>
        <w:pBdr>
          <w:top w:val="nil"/>
          <w:left w:val="nil"/>
          <w:bottom w:val="nil"/>
          <w:right w:val="nil"/>
          <w:between w:val="nil"/>
        </w:pBdr>
      </w:pPr>
      <w:r w:rsidRPr="00887D82">
        <w:t>Measurements on noise levels (both inside the facility as well as within the ambient environment) must be undertaken periodically with noise level meters and reported to ……………………</w:t>
      </w:r>
      <w:r w:rsidR="00252C44">
        <w:t>…</w:t>
      </w:r>
      <w:r w:rsidRPr="00887D82">
        <w:t xml:space="preserve"> </w:t>
      </w:r>
      <w:r w:rsidRPr="00887D82">
        <w:rPr>
          <w:rStyle w:val="ITALICkindlystate"/>
          <w:rFonts w:eastAsia="Arial"/>
        </w:rPr>
        <w:t>(kindly state name of national environmental regulator, if applicable).</w:t>
      </w:r>
    </w:p>
    <w:p w14:paraId="00000117" w14:textId="2F21ACE1" w:rsidR="00FD1FA4" w:rsidRPr="00D74DD6" w:rsidRDefault="009C3300" w:rsidP="00C50933">
      <w:pPr>
        <w:pStyle w:val="bersch2Numm"/>
      </w:pPr>
      <w:bookmarkStart w:id="38" w:name="_Toc66101763"/>
      <w:r w:rsidRPr="00D74DD6">
        <w:t>Power Electronic Components</w:t>
      </w:r>
      <w:bookmarkEnd w:id="38"/>
    </w:p>
    <w:p w14:paraId="00000118" w14:textId="63159B25" w:rsidR="00FD1FA4" w:rsidRDefault="009C3300">
      <w:pPr>
        <w:rPr>
          <w:rFonts w:eastAsia="Times New Roman" w:cs="Times New Roman"/>
        </w:rPr>
      </w:pPr>
      <w:r>
        <w:rPr>
          <w:rFonts w:eastAsia="Times New Roman" w:cs="Times New Roman"/>
        </w:rPr>
        <w:t>Power electronic components comprise those parts of the system controlling the flow of power as well as converting electricity from one form to another, such as inverters, charge controllers, circuit breakers, etc. While they imply no significant risk during the construction and operational phase, heavy metals may be present on their structures and thus disposal on adequately managed landfills/</w:t>
      </w:r>
      <w:r w:rsidR="00C1331D">
        <w:rPr>
          <w:rFonts w:eastAsia="Times New Roman" w:cs="Times New Roman"/>
        </w:rPr>
        <w:t xml:space="preserve">recycling </w:t>
      </w:r>
      <w:r>
        <w:rPr>
          <w:rFonts w:eastAsia="Times New Roman" w:cs="Times New Roman"/>
        </w:rPr>
        <w:t>points is required. As long as the electronic components are installed as per manufacturers’ recommendations and international standards, these imply very low environmental and social risk, especially for smaller systems in the range of several kW.</w:t>
      </w:r>
    </w:p>
    <w:p w14:paraId="00000119" w14:textId="77777777" w:rsidR="00FD1FA4" w:rsidRDefault="009C3300" w:rsidP="00CB209D">
      <w:pPr>
        <w:numPr>
          <w:ilvl w:val="0"/>
          <w:numId w:val="10"/>
        </w:numPr>
        <w:pBdr>
          <w:top w:val="nil"/>
          <w:left w:val="nil"/>
          <w:bottom w:val="nil"/>
          <w:right w:val="nil"/>
          <w:between w:val="nil"/>
        </w:pBdr>
        <w:rPr>
          <w:rFonts w:eastAsia="Times New Roman" w:cs="Times New Roman"/>
          <w:color w:val="000000"/>
        </w:rPr>
      </w:pPr>
      <w:r>
        <w:rPr>
          <w:rFonts w:eastAsia="Times New Roman" w:cs="Times New Roman"/>
          <w:color w:val="000000"/>
        </w:rPr>
        <w:t>Mitigation measures for power electronic components:</w:t>
      </w:r>
    </w:p>
    <w:p w14:paraId="0000011A" w14:textId="554AADCE" w:rsidR="00FD1FA4" w:rsidRPr="00C67573" w:rsidRDefault="009C3300" w:rsidP="00994B0A">
      <w:pPr>
        <w:numPr>
          <w:ilvl w:val="0"/>
          <w:numId w:val="8"/>
        </w:numPr>
        <w:pBdr>
          <w:top w:val="nil"/>
          <w:left w:val="nil"/>
          <w:bottom w:val="nil"/>
          <w:right w:val="nil"/>
          <w:between w:val="nil"/>
        </w:pBdr>
      </w:pPr>
      <w:r w:rsidRPr="00365223">
        <w:t>No special treatment beyond adequate waste management plans is required. Mini-grid operators shall subscribe to the ……………………………</w:t>
      </w:r>
      <w:r w:rsidR="00252C44">
        <w:t>…</w:t>
      </w:r>
      <w:r w:rsidRPr="00365223">
        <w:t xml:space="preserve"> </w:t>
      </w:r>
      <w:r w:rsidRPr="00C67573">
        <w:rPr>
          <w:rStyle w:val="ITALICkindlystate"/>
          <w:rFonts w:eastAsia="Arial"/>
        </w:rPr>
        <w:t>(Kindly state, if applicable, name of national program regulating end-of-lifecycle equipment disposal).</w:t>
      </w:r>
    </w:p>
    <w:p w14:paraId="0000011B" w14:textId="33DEB6CE" w:rsidR="00FD1FA4" w:rsidRPr="00365223" w:rsidRDefault="009C3300" w:rsidP="00E875E8">
      <w:pPr>
        <w:pStyle w:val="bersch3Num"/>
      </w:pPr>
      <w:bookmarkStart w:id="39" w:name="_Toc66101764"/>
      <w:r w:rsidRPr="00365223">
        <w:t>Mini-grid power house, distribution network and overall site construction and operation</w:t>
      </w:r>
      <w:bookmarkEnd w:id="39"/>
    </w:p>
    <w:p w14:paraId="0000011C" w14:textId="13577B3B" w:rsidR="00FD1FA4" w:rsidRDefault="009C3300">
      <w:pPr>
        <w:rPr>
          <w:rFonts w:eastAsia="Times New Roman" w:cs="Times New Roman"/>
        </w:rPr>
      </w:pPr>
      <w:r>
        <w:rPr>
          <w:rFonts w:eastAsia="Times New Roman" w:cs="Times New Roman"/>
        </w:rPr>
        <w:t xml:space="preserve">Civil </w:t>
      </w:r>
      <w:r w:rsidRPr="00E875E8">
        <w:t>works</w:t>
      </w:r>
      <w:r>
        <w:rPr>
          <w:rFonts w:eastAsia="Times New Roman" w:cs="Times New Roman"/>
        </w:rPr>
        <w:t xml:space="preserve"> of mini-grids involve mainly the construction of a power house for the storage of the battery banks, genset, battery inverters and combiner boxes as well as the erection of poles </w:t>
      </w:r>
      <w:r w:rsidR="00C1331D">
        <w:rPr>
          <w:rFonts w:eastAsia="Times New Roman" w:cs="Times New Roman"/>
        </w:rPr>
        <w:t xml:space="preserve">as </w:t>
      </w:r>
      <w:r>
        <w:rPr>
          <w:rFonts w:eastAsia="Times New Roman" w:cs="Times New Roman"/>
        </w:rPr>
        <w:t>part of the power distribution network. Power houses are constructed on-site next to the PV arrays, all of which must be gated to prevent theft of any of the components. For small-scale systems of up to 100 kW, power houses are usually not larger than 20 ft. container</w:t>
      </w:r>
      <w:r w:rsidR="00C1331D">
        <w:rPr>
          <w:rFonts w:eastAsia="Times New Roman" w:cs="Times New Roman"/>
        </w:rPr>
        <w:t>s</w:t>
      </w:r>
      <w:r>
        <w:rPr>
          <w:rFonts w:eastAsia="Times New Roman" w:cs="Times New Roman"/>
        </w:rPr>
        <w:t xml:space="preserve">, constructed on concrete foundations and usually covered </w:t>
      </w:r>
      <w:r>
        <w:rPr>
          <w:rFonts w:eastAsia="Times New Roman" w:cs="Times New Roman"/>
        </w:rPr>
        <w:lastRenderedPageBreak/>
        <w:t xml:space="preserve">with metal sheet roofs. In particularly warm climates, power houses may be equipped with air conditioners that serve as </w:t>
      </w:r>
      <w:r w:rsidR="00C1331D">
        <w:rPr>
          <w:rFonts w:eastAsia="Times New Roman" w:cs="Times New Roman"/>
        </w:rPr>
        <w:t xml:space="preserve">a </w:t>
      </w:r>
      <w:r>
        <w:rPr>
          <w:rFonts w:eastAsia="Times New Roman" w:cs="Times New Roman"/>
        </w:rPr>
        <w:t>cooling mechanism</w:t>
      </w:r>
      <w:r w:rsidR="00C1331D">
        <w:rPr>
          <w:rFonts w:eastAsia="Times New Roman" w:cs="Times New Roman"/>
        </w:rPr>
        <w:t xml:space="preserve"> for</w:t>
      </w:r>
      <w:r>
        <w:rPr>
          <w:rFonts w:eastAsia="Times New Roman" w:cs="Times New Roman"/>
        </w:rPr>
        <w:t xml:space="preserve"> the battery room.</w:t>
      </w:r>
    </w:p>
    <w:p w14:paraId="0000011D" w14:textId="1CDC8F11" w:rsidR="00FD1FA4" w:rsidRDefault="009C3300">
      <w:pPr>
        <w:rPr>
          <w:rFonts w:eastAsia="Times New Roman" w:cs="Times New Roman"/>
        </w:rPr>
      </w:pPr>
      <w:r>
        <w:rPr>
          <w:rFonts w:eastAsia="Times New Roman" w:cs="Times New Roman"/>
        </w:rPr>
        <w:t>A small-scale mini-grid requires the excavation and erection of several tens or hundreds of poles in order to connect all customers to the distribution network. Poles are often made of wood, but can also be made of steel or concrete. The proper excavation of holes for pole erection is of fundamental importance in order to prevent the risk from poles falling on household structures or other buildings when subject to strong winds or floods. Furthermore, wooden poles are treated with chemicals during manufacturing, which can lead to leaching and the formation of surface residues at the right-of-way, for which proper mitigation measures ought to be taken.</w:t>
      </w:r>
    </w:p>
    <w:p w14:paraId="0000011E" w14:textId="3DD50D1F" w:rsidR="00FD1FA4" w:rsidRDefault="009C3300" w:rsidP="00CB209D">
      <w:pPr>
        <w:numPr>
          <w:ilvl w:val="0"/>
          <w:numId w:val="15"/>
        </w:numPr>
        <w:pBdr>
          <w:top w:val="nil"/>
          <w:left w:val="nil"/>
          <w:bottom w:val="nil"/>
          <w:right w:val="nil"/>
          <w:between w:val="nil"/>
        </w:pBdr>
        <w:rPr>
          <w:rFonts w:eastAsia="Times New Roman" w:cs="Times New Roman"/>
          <w:color w:val="000000"/>
        </w:rPr>
      </w:pPr>
      <w:r>
        <w:rPr>
          <w:rFonts w:eastAsia="Times New Roman" w:cs="Times New Roman"/>
          <w:color w:val="000000"/>
        </w:rPr>
        <w:t>Mitigation measures for power house, distribution network and civil works</w:t>
      </w:r>
      <w:r w:rsidR="00C1331D">
        <w:rPr>
          <w:rFonts w:eastAsia="Times New Roman" w:cs="Times New Roman"/>
          <w:color w:val="000000"/>
        </w:rPr>
        <w:t xml:space="preserve"> include</w:t>
      </w:r>
      <w:r>
        <w:rPr>
          <w:rFonts w:eastAsia="Times New Roman" w:cs="Times New Roman"/>
          <w:color w:val="000000"/>
        </w:rPr>
        <w:t>:</w:t>
      </w:r>
    </w:p>
    <w:p w14:paraId="53BE2E35" w14:textId="17B79F9B" w:rsidR="00C1331D" w:rsidRPr="00365223" w:rsidRDefault="009C3300" w:rsidP="00CB209D">
      <w:pPr>
        <w:numPr>
          <w:ilvl w:val="0"/>
          <w:numId w:val="17"/>
        </w:numPr>
        <w:pBdr>
          <w:top w:val="nil"/>
          <w:left w:val="nil"/>
          <w:bottom w:val="nil"/>
          <w:right w:val="nil"/>
          <w:between w:val="nil"/>
        </w:pBdr>
      </w:pPr>
      <w:r w:rsidRPr="00365223">
        <w:t>During construction, dug plots/holes must be re-filled after excavation. Hazardous substances used during construction (such as paint and other chemicals) much be properly disposed. Construction works must be undertaken in a way to minimize generation of unnecessary amounts of dust, and noise levels must remain below ……</w:t>
      </w:r>
      <w:r w:rsidR="003B14C0">
        <w:t>…</w:t>
      </w:r>
      <w:r w:rsidRPr="00365223">
        <w:t xml:space="preserve"> </w:t>
      </w:r>
      <w:r w:rsidRPr="00365223">
        <w:rPr>
          <w:rStyle w:val="ITALICkindlystate"/>
          <w:rFonts w:eastAsia="Arial"/>
        </w:rPr>
        <w:t>(kindly state maximum noise levels during construction activities as per national regulations)</w:t>
      </w:r>
      <w:r w:rsidRPr="00365223">
        <w:t xml:space="preserve"> dB as per ………………………… </w:t>
      </w:r>
      <w:r w:rsidRPr="00365223">
        <w:rPr>
          <w:rStyle w:val="ITALICkindlystate"/>
          <w:rFonts w:eastAsia="Arial"/>
        </w:rPr>
        <w:t>(kindly state name and source of applicable national regulations).</w:t>
      </w:r>
    </w:p>
    <w:p w14:paraId="0000011F" w14:textId="2C58A187" w:rsidR="00FD1FA4" w:rsidRPr="00365223" w:rsidRDefault="009C3300" w:rsidP="00CB209D">
      <w:pPr>
        <w:numPr>
          <w:ilvl w:val="0"/>
          <w:numId w:val="17"/>
        </w:numPr>
        <w:pBdr>
          <w:top w:val="nil"/>
          <w:left w:val="nil"/>
          <w:bottom w:val="nil"/>
          <w:right w:val="nil"/>
          <w:between w:val="nil"/>
        </w:pBdr>
      </w:pPr>
      <w:r w:rsidRPr="00365223">
        <w:t xml:space="preserve">In line with sustainable development standards and as per ………………… </w:t>
      </w:r>
      <w:r w:rsidRPr="00365223">
        <w:rPr>
          <w:rStyle w:val="ITALICkindlystate"/>
          <w:rFonts w:eastAsia="Arial"/>
        </w:rPr>
        <w:t>(kindly state name of national environmental regulatory agency)</w:t>
      </w:r>
      <w:r w:rsidRPr="00365223">
        <w:t xml:space="preserve"> regulations, every tree felled for the purpose of </w:t>
      </w:r>
      <w:r w:rsidR="00C1331D" w:rsidRPr="00365223">
        <w:t>the Mini-Grid Project</w:t>
      </w:r>
      <w:r w:rsidRPr="00365223">
        <w:t xml:space="preserve"> must be in conformity with the …………………… </w:t>
      </w:r>
      <w:r w:rsidRPr="00365223">
        <w:rPr>
          <w:rStyle w:val="ITALICkindlystate"/>
          <w:rFonts w:eastAsia="Arial"/>
        </w:rPr>
        <w:t>(kindly state name and source of relevant environmental regulations, if applicable)</w:t>
      </w:r>
      <w:r w:rsidRPr="00365223">
        <w:t>. The construction or installation activities must not interfere with the use of public space, land and airport facilities.</w:t>
      </w:r>
    </w:p>
    <w:p w14:paraId="00000120" w14:textId="5F397D46" w:rsidR="00FD1FA4" w:rsidRPr="00365223" w:rsidRDefault="009C3300" w:rsidP="00CB209D">
      <w:pPr>
        <w:numPr>
          <w:ilvl w:val="0"/>
          <w:numId w:val="17"/>
        </w:numPr>
        <w:pBdr>
          <w:top w:val="nil"/>
          <w:left w:val="nil"/>
          <w:bottom w:val="nil"/>
          <w:right w:val="nil"/>
          <w:between w:val="nil"/>
        </w:pBdr>
      </w:pPr>
      <w:r w:rsidRPr="00365223">
        <w:t xml:space="preserve">During construction and operation, adequate litter bins must be provided on-site as per …………………………………… </w:t>
      </w:r>
      <w:r w:rsidRPr="00365223">
        <w:rPr>
          <w:rStyle w:val="ITALICkindlystate"/>
          <w:rFonts w:eastAsia="Arial"/>
        </w:rPr>
        <w:t>(kindly state name and source of applicable waste control national regulation)</w:t>
      </w:r>
      <w:r w:rsidRPr="00365223">
        <w:t>.</w:t>
      </w:r>
    </w:p>
    <w:p w14:paraId="00000121" w14:textId="3B87E057" w:rsidR="00FD1FA4" w:rsidRPr="00365223" w:rsidRDefault="009C3300" w:rsidP="00CB209D">
      <w:pPr>
        <w:numPr>
          <w:ilvl w:val="0"/>
          <w:numId w:val="17"/>
        </w:numPr>
        <w:pBdr>
          <w:top w:val="nil"/>
          <w:left w:val="nil"/>
          <w:bottom w:val="nil"/>
          <w:right w:val="nil"/>
          <w:between w:val="nil"/>
        </w:pBdr>
      </w:pPr>
      <w:r w:rsidRPr="00365223">
        <w:t xml:space="preserve">During operation, wooden electric poles must be treated to ensure chemical fixation and prevent leaching as per ………………………… </w:t>
      </w:r>
      <w:r w:rsidRPr="00365223">
        <w:rPr>
          <w:rStyle w:val="ITALICkindlystate"/>
          <w:rFonts w:eastAsia="Arial"/>
        </w:rPr>
        <w:t>(kindly state name and source of applicable national environmental regulation of the energy sector)</w:t>
      </w:r>
      <w:r w:rsidRPr="00365223">
        <w:t>.</w:t>
      </w:r>
    </w:p>
    <w:p w14:paraId="00000122" w14:textId="432F5133" w:rsidR="00FD1FA4" w:rsidRDefault="009C3300" w:rsidP="00CB209D">
      <w:pPr>
        <w:numPr>
          <w:ilvl w:val="0"/>
          <w:numId w:val="17"/>
        </w:numPr>
        <w:pBdr>
          <w:top w:val="nil"/>
          <w:left w:val="nil"/>
          <w:bottom w:val="nil"/>
          <w:right w:val="nil"/>
          <w:between w:val="nil"/>
        </w:pBdr>
        <w:rPr>
          <w:rFonts w:eastAsia="Times New Roman" w:cs="Times New Roman"/>
          <w:color w:val="000000"/>
        </w:rPr>
      </w:pPr>
      <w:r>
        <w:rPr>
          <w:rFonts w:eastAsia="Times New Roman" w:cs="Times New Roman"/>
          <w:color w:val="000000"/>
        </w:rPr>
        <w:t>During operation, right-of-way maintenance has to be undertaken to ensure events of trees and other vegetation falling on distribution cables do not take place.</w:t>
      </w:r>
      <w:r w:rsidR="00891AB9">
        <w:rPr>
          <w:rFonts w:eastAsia="Times New Roman" w:cs="Times New Roman"/>
          <w:color w:val="000000"/>
        </w:rPr>
        <w:t xml:space="preserve"> </w:t>
      </w:r>
    </w:p>
    <w:p w14:paraId="00000123" w14:textId="467EFBBB" w:rsidR="00FD1FA4" w:rsidRDefault="009C3300" w:rsidP="00CB209D">
      <w:pPr>
        <w:numPr>
          <w:ilvl w:val="0"/>
          <w:numId w:val="17"/>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During </w:t>
      </w:r>
      <w:r w:rsidR="00C1331D">
        <w:rPr>
          <w:rFonts w:eastAsia="Times New Roman" w:cs="Times New Roman"/>
          <w:color w:val="000000"/>
        </w:rPr>
        <w:t>decommissioning</w:t>
      </w:r>
      <w:r>
        <w:rPr>
          <w:rFonts w:eastAsia="Times New Roman" w:cs="Times New Roman"/>
          <w:color w:val="000000"/>
        </w:rPr>
        <w:t xml:space="preserve">, concrete foundations must be removed and </w:t>
      </w:r>
      <w:r w:rsidR="00C1331D">
        <w:rPr>
          <w:rFonts w:eastAsia="Times New Roman" w:cs="Times New Roman"/>
          <w:color w:val="000000"/>
        </w:rPr>
        <w:t xml:space="preserve">the </w:t>
      </w:r>
      <w:r>
        <w:rPr>
          <w:rFonts w:eastAsia="Times New Roman" w:cs="Times New Roman"/>
          <w:color w:val="000000"/>
        </w:rPr>
        <w:t xml:space="preserve">landscape must be </w:t>
      </w:r>
      <w:r w:rsidR="00C1331D">
        <w:rPr>
          <w:rFonts w:eastAsia="Times New Roman" w:cs="Times New Roman"/>
          <w:color w:val="000000"/>
        </w:rPr>
        <w:t xml:space="preserve">returned </w:t>
      </w:r>
      <w:r>
        <w:rPr>
          <w:rFonts w:eastAsia="Times New Roman" w:cs="Times New Roman"/>
          <w:color w:val="000000"/>
        </w:rPr>
        <w:t>as close as possible to its pre-project state. Careful disposal of air conditioner units (if available) must be guaranteed, to prevent leakage of hazardous refrigerants on the surrounding environment.</w:t>
      </w:r>
    </w:p>
    <w:p w14:paraId="00000124" w14:textId="77777777" w:rsidR="00FD1FA4" w:rsidRPr="00365223" w:rsidRDefault="009C3300" w:rsidP="00CB209D">
      <w:pPr>
        <w:numPr>
          <w:ilvl w:val="0"/>
          <w:numId w:val="17"/>
        </w:numPr>
        <w:pBdr>
          <w:top w:val="nil"/>
          <w:left w:val="nil"/>
          <w:bottom w:val="nil"/>
          <w:right w:val="nil"/>
          <w:between w:val="nil"/>
        </w:pBdr>
      </w:pPr>
      <w:r w:rsidRPr="00365223">
        <w:t xml:space="preserve">Proponent must adhere to …………………… </w:t>
      </w:r>
      <w:r w:rsidRPr="00365223">
        <w:rPr>
          <w:rStyle w:val="ITALICkindlystate"/>
          <w:rFonts w:eastAsia="Arial"/>
        </w:rPr>
        <w:t>(Kindly state, if applicable, name of national program regulating end-of-lifecycle equipment disposal).</w:t>
      </w:r>
    </w:p>
    <w:p w14:paraId="00000125" w14:textId="77777777" w:rsidR="00FD1FA4" w:rsidRDefault="00FD1FA4">
      <w:pPr>
        <w:pBdr>
          <w:top w:val="nil"/>
          <w:left w:val="nil"/>
          <w:bottom w:val="nil"/>
          <w:right w:val="nil"/>
          <w:between w:val="nil"/>
        </w:pBdr>
        <w:ind w:left="1068" w:hanging="360"/>
        <w:rPr>
          <w:rFonts w:eastAsia="Times New Roman" w:cs="Times New Roman"/>
          <w:color w:val="000000"/>
        </w:rPr>
      </w:pPr>
    </w:p>
    <w:p w14:paraId="00000126" w14:textId="1F341E98" w:rsidR="00FD1FA4" w:rsidRPr="008614EC" w:rsidRDefault="009C3300" w:rsidP="00C50933">
      <w:pPr>
        <w:pStyle w:val="bersch1mitNumm"/>
      </w:pPr>
      <w:bookmarkStart w:id="40" w:name="_Toc58509950"/>
      <w:bookmarkStart w:id="41" w:name="_Toc66101765"/>
      <w:r w:rsidRPr="008614EC">
        <w:lastRenderedPageBreak/>
        <w:t>Responsible actors for mitigation plan implementation and monitoring</w:t>
      </w:r>
      <w:bookmarkEnd w:id="40"/>
      <w:bookmarkEnd w:id="41"/>
      <w:r w:rsidRPr="008614EC">
        <w:t xml:space="preserve"> </w:t>
      </w:r>
    </w:p>
    <w:p w14:paraId="00000127" w14:textId="1E08D447" w:rsidR="00FD1FA4" w:rsidRDefault="009C3300">
      <w:pPr>
        <w:rPr>
          <w:rFonts w:eastAsia="Times New Roman" w:cs="Times New Roman"/>
        </w:rPr>
      </w:pPr>
      <w:r>
        <w:rPr>
          <w:rFonts w:eastAsia="Times New Roman" w:cs="Times New Roman"/>
        </w:rPr>
        <w:t>As per ………………………</w:t>
      </w:r>
      <w:r w:rsidR="003B14C0">
        <w:rPr>
          <w:rFonts w:eastAsia="Times New Roman" w:cs="Times New Roman"/>
        </w:rPr>
        <w:t>…</w:t>
      </w:r>
      <w:r>
        <w:rPr>
          <w:rFonts w:eastAsia="Times New Roman" w:cs="Times New Roman"/>
        </w:rPr>
        <w:t xml:space="preserve"> </w:t>
      </w:r>
      <w:r w:rsidRPr="00C67573">
        <w:rPr>
          <w:rStyle w:val="ITALICkindlystate"/>
          <w:rFonts w:eastAsia="Arial"/>
        </w:rPr>
        <w:t>(kindly state name and source of applicable national environmental regulation of the energy sector),</w:t>
      </w:r>
      <w:r>
        <w:rPr>
          <w:rFonts w:eastAsia="Times New Roman" w:cs="Times New Roman"/>
        </w:rPr>
        <w:t xml:space="preserve"> every mini-grid operator shall have an </w:t>
      </w:r>
      <w:proofErr w:type="spellStart"/>
      <w:r>
        <w:rPr>
          <w:rFonts w:eastAsia="Times New Roman" w:cs="Times New Roman"/>
        </w:rPr>
        <w:t>organisational</w:t>
      </w:r>
      <w:proofErr w:type="spellEnd"/>
      <w:r>
        <w:rPr>
          <w:rFonts w:eastAsia="Times New Roman" w:cs="Times New Roman"/>
        </w:rPr>
        <w:t xml:space="preserve"> system </w:t>
      </w:r>
      <w:r w:rsidR="00256728">
        <w:rPr>
          <w:rFonts w:eastAsia="Times New Roman" w:cs="Times New Roman"/>
        </w:rPr>
        <w:t xml:space="preserve">including </w:t>
      </w:r>
      <w:r>
        <w:rPr>
          <w:rFonts w:eastAsia="Times New Roman" w:cs="Times New Roman"/>
        </w:rPr>
        <w:t>a pollution control manager responsible for the internal environmental auditing of the facilities</w:t>
      </w:r>
      <w:r>
        <w:rPr>
          <w:rFonts w:eastAsia="Times New Roman" w:cs="Times New Roman"/>
          <w:vertAlign w:val="superscript"/>
        </w:rPr>
        <w:footnoteReference w:id="3"/>
      </w:r>
      <w:r>
        <w:rPr>
          <w:rFonts w:eastAsia="Times New Roman" w:cs="Times New Roman"/>
        </w:rPr>
        <w:t>. The pollution control management system has to include the improvement and operation of effective environmental management systems, the ability to know when a specific component is malfunctioning, control of environmental management procedures and records as well as serve as</w:t>
      </w:r>
      <w:r w:rsidR="00256728">
        <w:rPr>
          <w:rFonts w:eastAsia="Times New Roman" w:cs="Times New Roman"/>
        </w:rPr>
        <w:t xml:space="preserve"> a</w:t>
      </w:r>
      <w:r>
        <w:rPr>
          <w:rFonts w:eastAsia="Times New Roman" w:cs="Times New Roman"/>
        </w:rPr>
        <w:t xml:space="preserve"> contact point with ………………</w:t>
      </w:r>
      <w:r w:rsidR="00252C44">
        <w:rPr>
          <w:rFonts w:eastAsia="Times New Roman" w:cs="Times New Roman"/>
        </w:rPr>
        <w:t>…</w:t>
      </w:r>
      <w:r>
        <w:rPr>
          <w:rFonts w:eastAsia="Times New Roman" w:cs="Times New Roman"/>
        </w:rPr>
        <w:t xml:space="preserve"> </w:t>
      </w:r>
      <w:r w:rsidRPr="00C67573">
        <w:rPr>
          <w:rStyle w:val="ITALICkindlystate"/>
          <w:rFonts w:eastAsia="Arial"/>
        </w:rPr>
        <w:t>(kindly state the name of the national environmental regulatory agency).</w:t>
      </w:r>
    </w:p>
    <w:p w14:paraId="00000128" w14:textId="530DBDAD" w:rsidR="00D979FD" w:rsidRDefault="009C3300">
      <w:pPr>
        <w:rPr>
          <w:rFonts w:eastAsia="Times New Roman" w:cs="Times New Roman"/>
        </w:rPr>
      </w:pPr>
      <w:r>
        <w:rPr>
          <w:rFonts w:eastAsia="Times New Roman" w:cs="Times New Roman"/>
        </w:rPr>
        <w:t>Every mini-grid operator must set up an emergency response plan to combat all types of pollution hazards, as well as submit to ………………</w:t>
      </w:r>
      <w:r w:rsidR="00252C44">
        <w:rPr>
          <w:rFonts w:eastAsia="Times New Roman" w:cs="Times New Roman"/>
        </w:rPr>
        <w:t>…</w:t>
      </w:r>
      <w:r>
        <w:rPr>
          <w:rFonts w:eastAsia="Times New Roman" w:cs="Times New Roman"/>
        </w:rPr>
        <w:t xml:space="preserve"> </w:t>
      </w:r>
      <w:r w:rsidRPr="00C67573">
        <w:rPr>
          <w:rStyle w:val="ITALICkindlystate"/>
          <w:rFonts w:eastAsia="Arial"/>
        </w:rPr>
        <w:t>(kindly state the name of the national environmental regulatory agency)</w:t>
      </w:r>
      <w:r>
        <w:rPr>
          <w:rFonts w:eastAsia="Times New Roman" w:cs="Times New Roman"/>
        </w:rPr>
        <w:t xml:space="preserve"> a list of chemicals used in the construction, operational and closure phases of the </w:t>
      </w:r>
      <w:r w:rsidR="00256728">
        <w:rPr>
          <w:rFonts w:eastAsia="Times New Roman" w:cs="Times New Roman"/>
        </w:rPr>
        <w:t xml:space="preserve">Mini-Grid </w:t>
      </w:r>
      <w:r>
        <w:rPr>
          <w:rFonts w:eastAsia="Times New Roman" w:cs="Times New Roman"/>
        </w:rPr>
        <w:t>Project.</w:t>
      </w:r>
    </w:p>
    <w:p w14:paraId="00000129" w14:textId="4E95B18C" w:rsidR="00FD1FA4" w:rsidRPr="00B86AD2" w:rsidRDefault="00D979FD" w:rsidP="00B86AD2">
      <w:pPr>
        <w:pStyle w:val="BERSCH2Subsection"/>
      </w:pPr>
      <w:r>
        <w:br w:type="page"/>
      </w:r>
      <w:r w:rsidR="009C3300" w:rsidRPr="00B86AD2">
        <w:lastRenderedPageBreak/>
        <w:t>Legend</w:t>
      </w:r>
    </w:p>
    <w:tbl>
      <w:tblPr>
        <w:tblStyle w:val="ac"/>
        <w:tblW w:w="22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1615"/>
        <w:gridCol w:w="630"/>
      </w:tblGrid>
      <w:tr w:rsidR="00FD1FA4" w14:paraId="24460760" w14:textId="77777777" w:rsidTr="00B82386">
        <w:tc>
          <w:tcPr>
            <w:tcW w:w="1615" w:type="dxa"/>
            <w:shd w:val="clear" w:color="auto" w:fill="FFFFFF" w:themeFill="background1"/>
          </w:tcPr>
          <w:p w14:paraId="0000012A" w14:textId="3341EDC4" w:rsidR="00FD1FA4" w:rsidRPr="00D563CA" w:rsidRDefault="009C3300" w:rsidP="00BD23AA">
            <w:pPr>
              <w:spacing w:before="0" w:after="0" w:line="240" w:lineRule="auto"/>
              <w:jc w:val="center"/>
              <w:rPr>
                <w:rFonts w:eastAsia="Times New Roman" w:cs="Times New Roman"/>
                <w:b/>
                <w:color w:val="auto"/>
              </w:rPr>
            </w:pPr>
            <w:r w:rsidRPr="00D563CA">
              <w:rPr>
                <w:rFonts w:eastAsia="Times New Roman" w:cs="Times New Roman"/>
                <w:b/>
                <w:color w:val="auto"/>
              </w:rPr>
              <w:t>Required</w:t>
            </w:r>
          </w:p>
        </w:tc>
        <w:tc>
          <w:tcPr>
            <w:tcW w:w="630" w:type="dxa"/>
            <w:shd w:val="clear" w:color="auto" w:fill="FFFFFF" w:themeFill="background1"/>
          </w:tcPr>
          <w:sdt>
            <w:sdtPr>
              <w:rPr>
                <w:rStyle w:val="WingdingsIcon"/>
              </w:rPr>
              <w:tag w:val="goog_rdk_0"/>
              <w:id w:val="-1751958667"/>
            </w:sdtPr>
            <w:sdtEndPr>
              <w:rPr>
                <w:rStyle w:val="WingdingsIcon"/>
              </w:rPr>
            </w:sdtEndPr>
            <w:sdtContent>
              <w:sdt>
                <w:sdtPr>
                  <w:rPr>
                    <w:rStyle w:val="WingdingsIcon"/>
                  </w:rPr>
                  <w:tag w:val="goog_rdk_1"/>
                  <w:id w:val="-2063006392"/>
                </w:sdtPr>
                <w:sdtEndPr>
                  <w:rPr>
                    <w:rStyle w:val="WingdingsIcon"/>
                  </w:rPr>
                </w:sdtEndPr>
                <w:sdtContent>
                  <w:p w14:paraId="0000012B" w14:textId="3D99376C" w:rsidR="00FD1FA4" w:rsidRPr="00BD23AA" w:rsidRDefault="00B86AD2" w:rsidP="00BD23AA">
                    <w:pPr>
                      <w:spacing w:before="0" w:after="0" w:line="240" w:lineRule="auto"/>
                      <w:jc w:val="center"/>
                      <w:rPr>
                        <w:rStyle w:val="WingdingsIcon"/>
                        <w:color w:val="auto"/>
                      </w:rPr>
                    </w:pPr>
                    <w:r w:rsidRPr="00BD23AA">
                      <w:rPr>
                        <w:rStyle w:val="WingdingsIcon"/>
                        <w:color w:val="auto"/>
                      </w:rPr>
                      <w:t>ü</w:t>
                    </w:r>
                  </w:p>
                </w:sdtContent>
              </w:sdt>
            </w:sdtContent>
          </w:sdt>
        </w:tc>
      </w:tr>
      <w:tr w:rsidR="00FD1FA4" w14:paraId="2D95B7E8" w14:textId="77777777" w:rsidTr="00B82386">
        <w:tc>
          <w:tcPr>
            <w:tcW w:w="1615" w:type="dxa"/>
            <w:shd w:val="clear" w:color="auto" w:fill="FFFFFF" w:themeFill="background1"/>
          </w:tcPr>
          <w:p w14:paraId="0000012C" w14:textId="77777777" w:rsidR="00FD1FA4" w:rsidRPr="00D563CA" w:rsidRDefault="009C3300">
            <w:pPr>
              <w:spacing w:before="0" w:after="0" w:line="240" w:lineRule="auto"/>
              <w:rPr>
                <w:rFonts w:eastAsia="Times New Roman" w:cs="Times New Roman"/>
                <w:b/>
                <w:color w:val="auto"/>
              </w:rPr>
            </w:pPr>
            <w:r w:rsidRPr="00D563CA">
              <w:rPr>
                <w:rFonts w:eastAsia="Times New Roman" w:cs="Times New Roman"/>
                <w:b/>
                <w:color w:val="auto"/>
              </w:rPr>
              <w:t xml:space="preserve">Not required </w:t>
            </w:r>
          </w:p>
        </w:tc>
        <w:tc>
          <w:tcPr>
            <w:tcW w:w="630" w:type="dxa"/>
            <w:shd w:val="clear" w:color="auto" w:fill="FFFFFF" w:themeFill="background1"/>
          </w:tcPr>
          <w:p w14:paraId="0000012D" w14:textId="62C513E6" w:rsidR="00FD1FA4" w:rsidRPr="00BD23AA" w:rsidRDefault="00B86AD2" w:rsidP="00B86AD2">
            <w:pPr>
              <w:spacing w:before="0" w:after="0" w:line="240" w:lineRule="auto"/>
              <w:jc w:val="center"/>
              <w:rPr>
                <w:rStyle w:val="WingdingsIcon"/>
                <w:color w:val="auto"/>
              </w:rPr>
            </w:pPr>
            <w:r w:rsidRPr="00BD23AA">
              <w:rPr>
                <w:rStyle w:val="WingdingsIcon"/>
                <w:color w:val="auto"/>
              </w:rPr>
              <w:t></w:t>
            </w:r>
          </w:p>
        </w:tc>
      </w:tr>
    </w:tbl>
    <w:p w14:paraId="4283B2E8" w14:textId="77777777" w:rsidR="003E0F52" w:rsidRDefault="003E0F52" w:rsidP="00B36824">
      <w:pPr>
        <w:pStyle w:val="Beschriftung"/>
      </w:pPr>
    </w:p>
    <w:p w14:paraId="469EC8AC" w14:textId="77BF7D65" w:rsidR="00333979" w:rsidRPr="00B36824" w:rsidRDefault="00333979" w:rsidP="00B36824">
      <w:pPr>
        <w:pStyle w:val="Beschriftung"/>
      </w:pPr>
      <w:bookmarkStart w:id="42" w:name="_Toc58510215"/>
      <w:r w:rsidRPr="00B36824">
        <w:t xml:space="preserve">Table </w:t>
      </w:r>
      <w:r w:rsidR="00A11DE8">
        <w:fldChar w:fldCharType="begin"/>
      </w:r>
      <w:r w:rsidR="00A11DE8">
        <w:instrText xml:space="preserve"> SEQ Table \* ARABIC </w:instrText>
      </w:r>
      <w:r w:rsidR="00A11DE8">
        <w:fldChar w:fldCharType="separate"/>
      </w:r>
      <w:r w:rsidRPr="00B36824">
        <w:rPr>
          <w:noProof/>
        </w:rPr>
        <w:t>3</w:t>
      </w:r>
      <w:r w:rsidR="00A11DE8">
        <w:rPr>
          <w:noProof/>
        </w:rPr>
        <w:fldChar w:fldCharType="end"/>
      </w:r>
      <w:r w:rsidRPr="00B36824">
        <w:t>. Minimum Environmental and Social Parameters (indicators) for Clean Mini-Grid Projects.</w:t>
      </w:r>
      <w:bookmarkEnd w:id="42"/>
    </w:p>
    <w:tbl>
      <w:tblPr>
        <w:tblStyle w:val="ad"/>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400" w:firstRow="0" w:lastRow="0" w:firstColumn="0" w:lastColumn="0" w:noHBand="0" w:noVBand="1"/>
      </w:tblPr>
      <w:tblGrid>
        <w:gridCol w:w="1653"/>
        <w:gridCol w:w="1997"/>
        <w:gridCol w:w="1462"/>
        <w:gridCol w:w="1462"/>
        <w:gridCol w:w="1462"/>
        <w:gridCol w:w="1462"/>
      </w:tblGrid>
      <w:tr w:rsidR="004B5D1D" w:rsidRPr="004B5D1D" w14:paraId="63BD0470" w14:textId="77777777" w:rsidTr="00845551">
        <w:trPr>
          <w:tblHeader/>
        </w:trPr>
        <w:tc>
          <w:tcPr>
            <w:tcW w:w="1644" w:type="dxa"/>
            <w:shd w:val="clear" w:color="auto" w:fill="D9D9D9" w:themeFill="background1" w:themeFillShade="D9"/>
          </w:tcPr>
          <w:p w14:paraId="00000130" w14:textId="6463D073" w:rsidR="00FD1FA4" w:rsidRPr="004B5D1D" w:rsidRDefault="00736A19"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Environmen</w:t>
            </w:r>
            <w:r w:rsidR="00727A8F" w:rsidRPr="004B5D1D">
              <w:rPr>
                <w:rFonts w:ascii="Calibri" w:eastAsia="Times New Roman" w:hAnsi="Calibri" w:cs="Calibri"/>
                <w:b/>
                <w:color w:val="595959" w:themeColor="text1" w:themeTint="A6"/>
              </w:rPr>
              <w:softHyphen/>
            </w:r>
            <w:r w:rsidR="00727A8F" w:rsidRPr="004B5D1D">
              <w:rPr>
                <w:rFonts w:ascii="Calibri" w:eastAsia="Times New Roman" w:hAnsi="Calibri" w:cs="Calibri"/>
                <w:b/>
                <w:color w:val="595959" w:themeColor="text1" w:themeTint="A6"/>
              </w:rPr>
              <w:softHyphen/>
            </w:r>
            <w:r w:rsidR="00727A8F" w:rsidRPr="004B5D1D">
              <w:rPr>
                <w:rFonts w:ascii="Calibri" w:eastAsia="Times New Roman" w:hAnsi="Calibri" w:cs="Calibri"/>
                <w:b/>
                <w:color w:val="595959" w:themeColor="text1" w:themeTint="A6"/>
              </w:rPr>
              <w:softHyphen/>
            </w:r>
            <w:r w:rsidR="00727A8F" w:rsidRPr="004B5D1D">
              <w:rPr>
                <w:rFonts w:ascii="Calibri" w:eastAsia="Times New Roman" w:hAnsi="Calibri" w:cs="Calibri"/>
                <w:b/>
                <w:color w:val="595959" w:themeColor="text1" w:themeTint="A6"/>
              </w:rPr>
              <w:softHyphen/>
            </w:r>
            <w:r w:rsidR="00727A8F" w:rsidRPr="004B5D1D">
              <w:rPr>
                <w:rFonts w:ascii="Calibri" w:eastAsia="Times New Roman" w:hAnsi="Calibri" w:cs="Calibri"/>
                <w:b/>
                <w:color w:val="595959" w:themeColor="text1" w:themeTint="A6"/>
              </w:rPr>
              <w:softHyphen/>
            </w:r>
            <w:r w:rsidRPr="004B5D1D">
              <w:rPr>
                <w:rFonts w:ascii="Calibri" w:eastAsia="Times New Roman" w:hAnsi="Calibri" w:cs="Calibri"/>
                <w:b/>
                <w:color w:val="595959" w:themeColor="text1" w:themeTint="A6"/>
              </w:rPr>
              <w:t>tal</w:t>
            </w:r>
            <w:r w:rsidR="009C3300" w:rsidRPr="004B5D1D">
              <w:rPr>
                <w:rFonts w:ascii="Calibri" w:eastAsia="Times New Roman" w:hAnsi="Calibri" w:cs="Calibri"/>
                <w:b/>
                <w:color w:val="595959" w:themeColor="text1" w:themeTint="A6"/>
              </w:rPr>
              <w:t xml:space="preserve"> Media</w:t>
            </w:r>
          </w:p>
        </w:tc>
        <w:tc>
          <w:tcPr>
            <w:tcW w:w="1985" w:type="dxa"/>
            <w:shd w:val="clear" w:color="auto" w:fill="D9D9D9" w:themeFill="background1" w:themeFillShade="D9"/>
            <w:vAlign w:val="center"/>
          </w:tcPr>
          <w:p w14:paraId="00000131" w14:textId="77777777" w:rsidR="00FD1FA4" w:rsidRPr="004B5D1D" w:rsidRDefault="009C3300"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Parameters / Indicators</w:t>
            </w:r>
          </w:p>
        </w:tc>
        <w:tc>
          <w:tcPr>
            <w:tcW w:w="1453" w:type="dxa"/>
            <w:shd w:val="clear" w:color="auto" w:fill="D9D9D9" w:themeFill="background1" w:themeFillShade="D9"/>
            <w:vAlign w:val="center"/>
          </w:tcPr>
          <w:p w14:paraId="00000132" w14:textId="77777777" w:rsidR="00FD1FA4" w:rsidRPr="004B5D1D" w:rsidRDefault="009C3300"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Pre-Construction</w:t>
            </w:r>
          </w:p>
        </w:tc>
        <w:tc>
          <w:tcPr>
            <w:tcW w:w="1453" w:type="dxa"/>
            <w:shd w:val="clear" w:color="auto" w:fill="D9D9D9" w:themeFill="background1" w:themeFillShade="D9"/>
            <w:vAlign w:val="center"/>
          </w:tcPr>
          <w:p w14:paraId="00000133" w14:textId="77777777" w:rsidR="00FD1FA4" w:rsidRPr="004B5D1D" w:rsidRDefault="009C3300"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Construction</w:t>
            </w:r>
          </w:p>
        </w:tc>
        <w:tc>
          <w:tcPr>
            <w:tcW w:w="1453" w:type="dxa"/>
            <w:shd w:val="clear" w:color="auto" w:fill="D9D9D9" w:themeFill="background1" w:themeFillShade="D9"/>
            <w:vAlign w:val="center"/>
          </w:tcPr>
          <w:p w14:paraId="00000134" w14:textId="77777777" w:rsidR="00FD1FA4" w:rsidRPr="004B5D1D" w:rsidRDefault="009C3300"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Operation</w:t>
            </w:r>
          </w:p>
        </w:tc>
        <w:tc>
          <w:tcPr>
            <w:tcW w:w="1453" w:type="dxa"/>
            <w:shd w:val="clear" w:color="auto" w:fill="D9D9D9" w:themeFill="background1" w:themeFillShade="D9"/>
            <w:vAlign w:val="center"/>
          </w:tcPr>
          <w:p w14:paraId="00000135" w14:textId="5E1A0AF2" w:rsidR="00FD1FA4" w:rsidRPr="004B5D1D" w:rsidRDefault="009C3300" w:rsidP="00B86AD2">
            <w:pPr>
              <w:widowControl w:val="0"/>
              <w:pBdr>
                <w:top w:val="nil"/>
                <w:left w:val="nil"/>
                <w:bottom w:val="nil"/>
                <w:right w:val="nil"/>
                <w:between w:val="nil"/>
              </w:pBdr>
              <w:spacing w:before="0" w:after="0" w:line="240" w:lineRule="auto"/>
              <w:jc w:val="left"/>
              <w:rPr>
                <w:rFonts w:ascii="Calibri" w:eastAsia="Times New Roman" w:hAnsi="Calibri" w:cs="Calibri"/>
                <w:b/>
                <w:color w:val="595959" w:themeColor="text1" w:themeTint="A6"/>
              </w:rPr>
            </w:pPr>
            <w:r w:rsidRPr="004B5D1D">
              <w:rPr>
                <w:rFonts w:ascii="Calibri" w:eastAsia="Times New Roman" w:hAnsi="Calibri" w:cs="Calibri"/>
                <w:b/>
                <w:color w:val="595959" w:themeColor="text1" w:themeTint="A6"/>
              </w:rPr>
              <w:t>Decommis</w:t>
            </w:r>
            <w:r w:rsidR="00B86AD2" w:rsidRPr="004B5D1D">
              <w:rPr>
                <w:rFonts w:ascii="Calibri" w:eastAsia="Times New Roman" w:hAnsi="Calibri" w:cs="Calibri"/>
                <w:b/>
                <w:color w:val="595959" w:themeColor="text1" w:themeTint="A6"/>
              </w:rPr>
              <w:softHyphen/>
            </w:r>
            <w:r w:rsidRPr="004B5D1D">
              <w:rPr>
                <w:rFonts w:ascii="Calibri" w:eastAsia="Times New Roman" w:hAnsi="Calibri" w:cs="Calibri"/>
                <w:b/>
                <w:color w:val="595959" w:themeColor="text1" w:themeTint="A6"/>
              </w:rPr>
              <w:t>sioning</w:t>
            </w:r>
          </w:p>
        </w:tc>
      </w:tr>
      <w:tr w:rsidR="00333979" w14:paraId="1EC5793F" w14:textId="77777777" w:rsidTr="00845551">
        <w:trPr>
          <w:trHeight w:val="440"/>
        </w:trPr>
        <w:tc>
          <w:tcPr>
            <w:tcW w:w="1644" w:type="dxa"/>
            <w:vMerge w:val="restart"/>
            <w:shd w:val="clear" w:color="auto" w:fill="FFFFFF" w:themeFill="background1"/>
          </w:tcPr>
          <w:p w14:paraId="00000136" w14:textId="77777777" w:rsidR="00FD1FA4" w:rsidRPr="00252C44" w:rsidRDefault="009C3300" w:rsidP="00787214">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Climatic Information</w:t>
            </w:r>
          </w:p>
        </w:tc>
        <w:tc>
          <w:tcPr>
            <w:tcW w:w="1985" w:type="dxa"/>
            <w:shd w:val="clear" w:color="auto" w:fill="FFFFFF" w:themeFill="background1"/>
            <w:vAlign w:val="center"/>
          </w:tcPr>
          <w:p w14:paraId="00000137"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sz w:val="24"/>
                <w:szCs w:val="24"/>
              </w:rPr>
            </w:pPr>
            <w:r>
              <w:rPr>
                <w:rFonts w:eastAsia="Times New Roman" w:cs="Times New Roman"/>
                <w:color w:val="000000"/>
                <w:sz w:val="24"/>
                <w:szCs w:val="24"/>
              </w:rPr>
              <w:t>Climatic zone and extremes variability</w:t>
            </w:r>
          </w:p>
        </w:tc>
        <w:tc>
          <w:tcPr>
            <w:tcW w:w="1453" w:type="dxa"/>
            <w:shd w:val="clear" w:color="auto" w:fill="FFFFFF" w:themeFill="background1"/>
            <w:vAlign w:val="center"/>
          </w:tcPr>
          <w:sdt>
            <w:sdtPr>
              <w:rPr>
                <w:rStyle w:val="WingdingsIcon"/>
              </w:rPr>
              <w:tag w:val="goog_rdk_1"/>
              <w:id w:val="-893424609"/>
            </w:sdtPr>
            <w:sdtEndPr>
              <w:rPr>
                <w:rStyle w:val="WingdingsIcon"/>
              </w:rPr>
            </w:sdtEndPr>
            <w:sdtContent>
              <w:p w14:paraId="00000138" w14:textId="37E15BC2" w:rsidR="00FD1FA4" w:rsidRPr="00B86AD2" w:rsidRDefault="00B86AD2" w:rsidP="00B86AD2">
                <w:pPr>
                  <w:jc w:val="center"/>
                  <w:rPr>
                    <w:rStyle w:val="WingdingsIcon"/>
                    <w:color w:val="auto"/>
                  </w:rPr>
                </w:pPr>
                <w:r w:rsidRPr="00B86AD2">
                  <w:rPr>
                    <w:rStyle w:val="WingdingsIcon"/>
                    <w:color w:val="auto"/>
                  </w:rPr>
                  <w:t>ü</w:t>
                </w:r>
              </w:p>
            </w:sdtContent>
          </w:sdt>
        </w:tc>
        <w:tc>
          <w:tcPr>
            <w:tcW w:w="1453" w:type="dxa"/>
            <w:shd w:val="clear" w:color="auto" w:fill="FFFFFF" w:themeFill="background1"/>
            <w:vAlign w:val="center"/>
          </w:tcPr>
          <w:p w14:paraId="00000139" w14:textId="1B892446"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3A" w14:textId="1DF4018C"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3B" w14:textId="5F02E4D6" w:rsidR="00FD1FA4" w:rsidRPr="00B86AD2" w:rsidRDefault="00B86AD2" w:rsidP="00B86AD2">
            <w:pPr>
              <w:jc w:val="center"/>
              <w:rPr>
                <w:rStyle w:val="WingdingsIcon"/>
                <w:color w:val="auto"/>
              </w:rPr>
            </w:pPr>
            <w:r w:rsidRPr="00B86AD2">
              <w:rPr>
                <w:rStyle w:val="WingdingsIcon"/>
                <w:color w:val="auto"/>
              </w:rPr>
              <w:t></w:t>
            </w:r>
          </w:p>
        </w:tc>
      </w:tr>
      <w:tr w:rsidR="00333979" w14:paraId="771D7FF1" w14:textId="77777777" w:rsidTr="00845551">
        <w:tc>
          <w:tcPr>
            <w:tcW w:w="1644" w:type="dxa"/>
            <w:vMerge/>
            <w:shd w:val="clear" w:color="auto" w:fill="FFFFFF" w:themeFill="background1"/>
          </w:tcPr>
          <w:p w14:paraId="0000013C"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3D"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sz w:val="24"/>
                <w:szCs w:val="24"/>
              </w:rPr>
            </w:pPr>
            <w:r>
              <w:rPr>
                <w:rFonts w:eastAsia="Times New Roman" w:cs="Times New Roman"/>
                <w:color w:val="000000"/>
                <w:sz w:val="24"/>
                <w:szCs w:val="24"/>
              </w:rPr>
              <w:t xml:space="preserve">Climate change projections </w:t>
            </w:r>
          </w:p>
        </w:tc>
        <w:tc>
          <w:tcPr>
            <w:tcW w:w="1453" w:type="dxa"/>
            <w:shd w:val="clear" w:color="auto" w:fill="FFFFFF" w:themeFill="background1"/>
            <w:vAlign w:val="center"/>
          </w:tcPr>
          <w:sdt>
            <w:sdtPr>
              <w:rPr>
                <w:rStyle w:val="WingdingsIcon"/>
              </w:rPr>
              <w:tag w:val="goog_rdk_2"/>
              <w:id w:val="831646560"/>
            </w:sdtPr>
            <w:sdtEndPr>
              <w:rPr>
                <w:rStyle w:val="WingdingsIcon"/>
              </w:rPr>
            </w:sdtEndPr>
            <w:sdtContent>
              <w:sdt>
                <w:sdtPr>
                  <w:rPr>
                    <w:rStyle w:val="WingdingsIcon"/>
                  </w:rPr>
                  <w:tag w:val="goog_rdk_1"/>
                  <w:id w:val="1534075799"/>
                </w:sdtPr>
                <w:sdtEndPr>
                  <w:rPr>
                    <w:rStyle w:val="WingdingsIcon"/>
                  </w:rPr>
                </w:sdtEndPr>
                <w:sdtContent>
                  <w:p w14:paraId="0000013E" w14:textId="1F7D741B"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954136985"/>
            </w:sdtPr>
            <w:sdtEndPr>
              <w:rPr>
                <w:rStyle w:val="WingdingsIcon"/>
              </w:rPr>
            </w:sdtEndPr>
            <w:sdtContent>
              <w:sdt>
                <w:sdtPr>
                  <w:rPr>
                    <w:rStyle w:val="WingdingsIcon"/>
                  </w:rPr>
                  <w:tag w:val="goog_rdk_1"/>
                  <w:id w:val="660816755"/>
                </w:sdtPr>
                <w:sdtEndPr>
                  <w:rPr>
                    <w:rStyle w:val="WingdingsIcon"/>
                  </w:rPr>
                </w:sdtEndPr>
                <w:sdtContent>
                  <w:p w14:paraId="0000013F" w14:textId="3AB46D2E"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610893695"/>
            </w:sdtPr>
            <w:sdtEndPr>
              <w:rPr>
                <w:rStyle w:val="WingdingsIcon"/>
              </w:rPr>
            </w:sdtEndPr>
            <w:sdtContent>
              <w:sdt>
                <w:sdtPr>
                  <w:rPr>
                    <w:rStyle w:val="WingdingsIcon"/>
                  </w:rPr>
                  <w:tag w:val="goog_rdk_1"/>
                  <w:id w:val="-2120977749"/>
                </w:sdtPr>
                <w:sdtEndPr>
                  <w:rPr>
                    <w:rStyle w:val="WingdingsIcon"/>
                  </w:rPr>
                </w:sdtEndPr>
                <w:sdtContent>
                  <w:p w14:paraId="00000140" w14:textId="6D102598"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784774359"/>
            </w:sdtPr>
            <w:sdtEndPr>
              <w:rPr>
                <w:rStyle w:val="WingdingsIcon"/>
              </w:rPr>
            </w:sdtEndPr>
            <w:sdtContent>
              <w:sdt>
                <w:sdtPr>
                  <w:rPr>
                    <w:rStyle w:val="WingdingsIcon"/>
                  </w:rPr>
                  <w:tag w:val="goog_rdk_1"/>
                  <w:id w:val="-789666230"/>
                </w:sdtPr>
                <w:sdtEndPr>
                  <w:rPr>
                    <w:rStyle w:val="WingdingsIcon"/>
                  </w:rPr>
                </w:sdtEndPr>
                <w:sdtContent>
                  <w:p w14:paraId="00000141" w14:textId="28C3F50C" w:rsidR="00FD1FA4"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336BA86C" w14:textId="77777777" w:rsidTr="00845551">
        <w:tc>
          <w:tcPr>
            <w:tcW w:w="1644" w:type="dxa"/>
            <w:vMerge/>
            <w:shd w:val="clear" w:color="auto" w:fill="FFFFFF" w:themeFill="background1"/>
          </w:tcPr>
          <w:p w14:paraId="00000142"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43"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sz w:val="24"/>
                <w:szCs w:val="24"/>
              </w:rPr>
            </w:pPr>
            <w:r>
              <w:rPr>
                <w:rFonts w:eastAsia="Times New Roman" w:cs="Times New Roman"/>
                <w:color w:val="000000"/>
                <w:sz w:val="24"/>
                <w:szCs w:val="24"/>
              </w:rPr>
              <w:t xml:space="preserve">Solar Radiation and Temperature (air and land surface temperature) </w:t>
            </w:r>
          </w:p>
        </w:tc>
        <w:tc>
          <w:tcPr>
            <w:tcW w:w="1453" w:type="dxa"/>
            <w:shd w:val="clear" w:color="auto" w:fill="FFFFFF" w:themeFill="background1"/>
            <w:vAlign w:val="center"/>
          </w:tcPr>
          <w:p w14:paraId="00000144" w14:textId="65D870F1"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45" w14:textId="1670E7FD"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6"/>
              <w:id w:val="-2088524343"/>
            </w:sdtPr>
            <w:sdtEndPr>
              <w:rPr>
                <w:rStyle w:val="WingdingsIcon"/>
              </w:rPr>
            </w:sdtEndPr>
            <w:sdtContent>
              <w:sdt>
                <w:sdtPr>
                  <w:rPr>
                    <w:rStyle w:val="WingdingsIcon"/>
                  </w:rPr>
                  <w:tag w:val="goog_rdk_1"/>
                  <w:id w:val="-1195770642"/>
                </w:sdtPr>
                <w:sdtEndPr>
                  <w:rPr>
                    <w:rStyle w:val="WingdingsIcon"/>
                  </w:rPr>
                </w:sdtEndPr>
                <w:sdtContent>
                  <w:p w14:paraId="00000146" w14:textId="4B76C640"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p w14:paraId="00000147" w14:textId="35DE6A20" w:rsidR="00FD1FA4" w:rsidRPr="00B86AD2" w:rsidRDefault="00B86AD2" w:rsidP="00B86AD2">
            <w:pPr>
              <w:jc w:val="center"/>
              <w:rPr>
                <w:rStyle w:val="WingdingsIcon"/>
                <w:color w:val="auto"/>
              </w:rPr>
            </w:pPr>
            <w:r w:rsidRPr="00B86AD2">
              <w:rPr>
                <w:rStyle w:val="WingdingsIcon"/>
                <w:color w:val="auto"/>
              </w:rPr>
              <w:t></w:t>
            </w:r>
          </w:p>
        </w:tc>
      </w:tr>
      <w:tr w:rsidR="00B86AD2" w14:paraId="50EA2865" w14:textId="77777777" w:rsidTr="00845551">
        <w:tc>
          <w:tcPr>
            <w:tcW w:w="1644" w:type="dxa"/>
            <w:vMerge/>
            <w:shd w:val="clear" w:color="auto" w:fill="FFFFFF" w:themeFill="background1"/>
          </w:tcPr>
          <w:p w14:paraId="00000148"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49"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sz w:val="24"/>
                <w:szCs w:val="24"/>
              </w:rPr>
            </w:pPr>
            <w:r>
              <w:rPr>
                <w:rFonts w:eastAsia="Times New Roman" w:cs="Times New Roman"/>
                <w:color w:val="000000"/>
                <w:sz w:val="24"/>
                <w:szCs w:val="24"/>
              </w:rPr>
              <w:t xml:space="preserve">Rainfall – Pattern, amount, trend </w:t>
            </w:r>
          </w:p>
        </w:tc>
        <w:tc>
          <w:tcPr>
            <w:tcW w:w="1453" w:type="dxa"/>
            <w:shd w:val="clear" w:color="auto" w:fill="FFFFFF" w:themeFill="background1"/>
            <w:vAlign w:val="center"/>
          </w:tcPr>
          <w:sdt>
            <w:sdtPr>
              <w:rPr>
                <w:rStyle w:val="WingdingsIcon"/>
              </w:rPr>
              <w:tag w:val="goog_rdk_2"/>
              <w:id w:val="-1664775492"/>
            </w:sdtPr>
            <w:sdtEndPr>
              <w:rPr>
                <w:rStyle w:val="WingdingsIcon"/>
              </w:rPr>
            </w:sdtEndPr>
            <w:sdtContent>
              <w:sdt>
                <w:sdtPr>
                  <w:rPr>
                    <w:rStyle w:val="WingdingsIcon"/>
                  </w:rPr>
                  <w:tag w:val="goog_rdk_1"/>
                  <w:id w:val="-1395576823"/>
                </w:sdtPr>
                <w:sdtEndPr>
                  <w:rPr>
                    <w:rStyle w:val="WingdingsIcon"/>
                  </w:rPr>
                </w:sdtEndPr>
                <w:sdtContent>
                  <w:p w14:paraId="0000014A" w14:textId="30BA42B8"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389925847"/>
            </w:sdtPr>
            <w:sdtEndPr>
              <w:rPr>
                <w:rStyle w:val="WingdingsIcon"/>
              </w:rPr>
            </w:sdtEndPr>
            <w:sdtContent>
              <w:sdt>
                <w:sdtPr>
                  <w:rPr>
                    <w:rStyle w:val="WingdingsIcon"/>
                  </w:rPr>
                  <w:tag w:val="goog_rdk_1"/>
                  <w:id w:val="1484666676"/>
                </w:sdtPr>
                <w:sdtEndPr>
                  <w:rPr>
                    <w:rStyle w:val="WingdingsIcon"/>
                  </w:rPr>
                </w:sdtEndPr>
                <w:sdtContent>
                  <w:p w14:paraId="0000014B" w14:textId="7835A304"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545569604"/>
            </w:sdtPr>
            <w:sdtEndPr>
              <w:rPr>
                <w:rStyle w:val="WingdingsIcon"/>
              </w:rPr>
            </w:sdtEndPr>
            <w:sdtContent>
              <w:sdt>
                <w:sdtPr>
                  <w:rPr>
                    <w:rStyle w:val="WingdingsIcon"/>
                  </w:rPr>
                  <w:tag w:val="goog_rdk_1"/>
                  <w:id w:val="-1822410732"/>
                </w:sdtPr>
                <w:sdtEndPr>
                  <w:rPr>
                    <w:rStyle w:val="WingdingsIcon"/>
                  </w:rPr>
                </w:sdtEndPr>
                <w:sdtContent>
                  <w:p w14:paraId="0000014C" w14:textId="0A74A379"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399740089"/>
            </w:sdtPr>
            <w:sdtEndPr>
              <w:rPr>
                <w:rStyle w:val="WingdingsIcon"/>
              </w:rPr>
            </w:sdtEndPr>
            <w:sdtContent>
              <w:sdt>
                <w:sdtPr>
                  <w:rPr>
                    <w:rStyle w:val="WingdingsIcon"/>
                  </w:rPr>
                  <w:tag w:val="goog_rdk_1"/>
                  <w:id w:val="1524441914"/>
                </w:sdtPr>
                <w:sdtEndPr>
                  <w:rPr>
                    <w:rStyle w:val="WingdingsIcon"/>
                  </w:rPr>
                </w:sdtEndPr>
                <w:sdtContent>
                  <w:p w14:paraId="0000014D" w14:textId="79E7D854"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64C0242A" w14:textId="77777777" w:rsidTr="00845551">
        <w:tc>
          <w:tcPr>
            <w:tcW w:w="1644" w:type="dxa"/>
            <w:vMerge/>
            <w:shd w:val="clear" w:color="auto" w:fill="FFFFFF" w:themeFill="background1"/>
          </w:tcPr>
          <w:p w14:paraId="0000014E"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4F"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Prevailing wind – direction, speed</w:t>
            </w:r>
          </w:p>
        </w:tc>
        <w:tc>
          <w:tcPr>
            <w:tcW w:w="1453" w:type="dxa"/>
            <w:shd w:val="clear" w:color="auto" w:fill="FFFFFF" w:themeFill="background1"/>
            <w:vAlign w:val="center"/>
          </w:tcPr>
          <w:p w14:paraId="00000150" w14:textId="75AB4230"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51" w14:textId="0159AB42"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11"/>
              <w:id w:val="-2076656479"/>
            </w:sdtPr>
            <w:sdtEndPr>
              <w:rPr>
                <w:rStyle w:val="WingdingsIcon"/>
              </w:rPr>
            </w:sdtEndPr>
            <w:sdtContent>
              <w:sdt>
                <w:sdtPr>
                  <w:rPr>
                    <w:rStyle w:val="WingdingsIcon"/>
                  </w:rPr>
                  <w:tag w:val="goog_rdk_1"/>
                  <w:id w:val="-1847315580"/>
                </w:sdtPr>
                <w:sdtEndPr>
                  <w:rPr>
                    <w:rStyle w:val="WingdingsIcon"/>
                  </w:rPr>
                </w:sdtEndPr>
                <w:sdtContent>
                  <w:p w14:paraId="00000152" w14:textId="1171C04B"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p w14:paraId="00000153" w14:textId="24216CBF" w:rsidR="00FD1FA4" w:rsidRPr="00B86AD2" w:rsidRDefault="00B86AD2" w:rsidP="00B86AD2">
            <w:pPr>
              <w:jc w:val="center"/>
              <w:rPr>
                <w:rStyle w:val="WingdingsIcon"/>
                <w:color w:val="auto"/>
              </w:rPr>
            </w:pPr>
            <w:r w:rsidRPr="00B86AD2">
              <w:rPr>
                <w:rStyle w:val="WingdingsIcon"/>
                <w:color w:val="auto"/>
              </w:rPr>
              <w:t></w:t>
            </w:r>
          </w:p>
        </w:tc>
      </w:tr>
      <w:tr w:rsidR="00B86AD2" w14:paraId="32FB0E62" w14:textId="77777777" w:rsidTr="00845551">
        <w:tc>
          <w:tcPr>
            <w:tcW w:w="1644" w:type="dxa"/>
            <w:vMerge w:val="restart"/>
            <w:shd w:val="clear" w:color="auto" w:fill="FFFFFF" w:themeFill="background1"/>
          </w:tcPr>
          <w:p w14:paraId="00000154" w14:textId="280A709D" w:rsidR="00B86AD2" w:rsidRPr="00252C44" w:rsidRDefault="00A11DE8" w:rsidP="00B86AD2">
            <w:pPr>
              <w:pBdr>
                <w:top w:val="nil"/>
                <w:left w:val="nil"/>
                <w:bottom w:val="nil"/>
                <w:right w:val="nil"/>
                <w:between w:val="nil"/>
              </w:pBdr>
              <w:jc w:val="left"/>
              <w:rPr>
                <w:rFonts w:eastAsia="Times New Roman" w:cs="Times New Roman"/>
                <w:b/>
                <w:color w:val="auto"/>
              </w:rPr>
            </w:pPr>
            <w:sdt>
              <w:sdtPr>
                <w:rPr>
                  <w:rFonts w:eastAsia="Times New Roman" w:cs="Times New Roman"/>
                  <w:b/>
                </w:rPr>
                <w:tag w:val="goog_rdk_12"/>
                <w:id w:val="1953511874"/>
              </w:sdtPr>
              <w:sdtEndPr/>
              <w:sdtContent/>
            </w:sdt>
            <w:r w:rsidR="00B86AD2" w:rsidRPr="00252C44">
              <w:rPr>
                <w:rFonts w:eastAsia="Times New Roman" w:cs="Times New Roman"/>
                <w:b/>
                <w:color w:val="auto"/>
              </w:rPr>
              <w:t xml:space="preserve">Emissions </w:t>
            </w:r>
            <w:r w:rsidR="00252C44">
              <w:rPr>
                <w:rFonts w:eastAsia="Times New Roman" w:cs="Times New Roman"/>
                <w:b/>
                <w:color w:val="auto"/>
              </w:rPr>
              <w:br/>
            </w:r>
            <w:r w:rsidR="00B86AD2" w:rsidRPr="00252C44">
              <w:rPr>
                <w:rFonts w:eastAsia="Times New Roman" w:cs="Times New Roman"/>
                <w:b/>
                <w:color w:val="auto"/>
              </w:rPr>
              <w:t>and Noise</w:t>
            </w:r>
          </w:p>
        </w:tc>
        <w:tc>
          <w:tcPr>
            <w:tcW w:w="1985" w:type="dxa"/>
            <w:shd w:val="clear" w:color="auto" w:fill="FFFFFF" w:themeFill="background1"/>
            <w:vAlign w:val="center"/>
          </w:tcPr>
          <w:p w14:paraId="00000155"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Air Pollutant Gases</w:t>
            </w:r>
          </w:p>
        </w:tc>
        <w:tc>
          <w:tcPr>
            <w:tcW w:w="1453" w:type="dxa"/>
            <w:shd w:val="clear" w:color="auto" w:fill="FFFFFF" w:themeFill="background1"/>
            <w:vAlign w:val="center"/>
          </w:tcPr>
          <w:sdt>
            <w:sdtPr>
              <w:rPr>
                <w:rStyle w:val="WingdingsIcon"/>
              </w:rPr>
              <w:tag w:val="goog_rdk_2"/>
              <w:id w:val="-1397822864"/>
            </w:sdtPr>
            <w:sdtEndPr>
              <w:rPr>
                <w:rStyle w:val="WingdingsIcon"/>
              </w:rPr>
            </w:sdtEndPr>
            <w:sdtContent>
              <w:sdt>
                <w:sdtPr>
                  <w:rPr>
                    <w:rStyle w:val="WingdingsIcon"/>
                  </w:rPr>
                  <w:tag w:val="goog_rdk_1"/>
                  <w:id w:val="1108394792"/>
                </w:sdtPr>
                <w:sdtEndPr>
                  <w:rPr>
                    <w:rStyle w:val="WingdingsIcon"/>
                  </w:rPr>
                </w:sdtEndPr>
                <w:sdtContent>
                  <w:p w14:paraId="00000156" w14:textId="08087EE4"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715859382"/>
            </w:sdtPr>
            <w:sdtEndPr>
              <w:rPr>
                <w:rStyle w:val="WingdingsIcon"/>
              </w:rPr>
            </w:sdtEndPr>
            <w:sdtContent>
              <w:sdt>
                <w:sdtPr>
                  <w:rPr>
                    <w:rStyle w:val="WingdingsIcon"/>
                  </w:rPr>
                  <w:tag w:val="goog_rdk_1"/>
                  <w:id w:val="222959138"/>
                </w:sdtPr>
                <w:sdtEndPr>
                  <w:rPr>
                    <w:rStyle w:val="WingdingsIcon"/>
                  </w:rPr>
                </w:sdtEndPr>
                <w:sdtContent>
                  <w:p w14:paraId="00000157" w14:textId="06598F49"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815292689"/>
            </w:sdtPr>
            <w:sdtEndPr>
              <w:rPr>
                <w:rStyle w:val="WingdingsIcon"/>
              </w:rPr>
            </w:sdtEndPr>
            <w:sdtContent>
              <w:sdt>
                <w:sdtPr>
                  <w:rPr>
                    <w:rStyle w:val="WingdingsIcon"/>
                  </w:rPr>
                  <w:tag w:val="goog_rdk_1"/>
                  <w:id w:val="1884516057"/>
                </w:sdtPr>
                <w:sdtEndPr>
                  <w:rPr>
                    <w:rStyle w:val="WingdingsIcon"/>
                  </w:rPr>
                </w:sdtEndPr>
                <w:sdtContent>
                  <w:p w14:paraId="00000158" w14:textId="432FABAB"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467213217"/>
            </w:sdtPr>
            <w:sdtEndPr>
              <w:rPr>
                <w:rStyle w:val="WingdingsIcon"/>
              </w:rPr>
            </w:sdtEndPr>
            <w:sdtContent>
              <w:sdt>
                <w:sdtPr>
                  <w:rPr>
                    <w:rStyle w:val="WingdingsIcon"/>
                  </w:rPr>
                  <w:tag w:val="goog_rdk_1"/>
                  <w:id w:val="1912268687"/>
                </w:sdtPr>
                <w:sdtEndPr>
                  <w:rPr>
                    <w:rStyle w:val="WingdingsIcon"/>
                  </w:rPr>
                </w:sdtEndPr>
                <w:sdtContent>
                  <w:p w14:paraId="00000159" w14:textId="33FEF05A"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1BD1E77F" w14:textId="77777777" w:rsidTr="00845551">
        <w:tc>
          <w:tcPr>
            <w:tcW w:w="1644" w:type="dxa"/>
            <w:vMerge/>
            <w:shd w:val="clear" w:color="auto" w:fill="FFFFFF" w:themeFill="background1"/>
          </w:tcPr>
          <w:p w14:paraId="0000015A"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5B"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Particulates</w:t>
            </w:r>
          </w:p>
        </w:tc>
        <w:tc>
          <w:tcPr>
            <w:tcW w:w="1453" w:type="dxa"/>
            <w:shd w:val="clear" w:color="auto" w:fill="FFFFFF" w:themeFill="background1"/>
            <w:vAlign w:val="center"/>
          </w:tcPr>
          <w:sdt>
            <w:sdtPr>
              <w:rPr>
                <w:rStyle w:val="WingdingsIcon"/>
              </w:rPr>
              <w:tag w:val="goog_rdk_2"/>
              <w:id w:val="598068181"/>
            </w:sdtPr>
            <w:sdtEndPr>
              <w:rPr>
                <w:rStyle w:val="WingdingsIcon"/>
              </w:rPr>
            </w:sdtEndPr>
            <w:sdtContent>
              <w:sdt>
                <w:sdtPr>
                  <w:rPr>
                    <w:rStyle w:val="WingdingsIcon"/>
                  </w:rPr>
                  <w:tag w:val="goog_rdk_1"/>
                  <w:id w:val="355699743"/>
                </w:sdtPr>
                <w:sdtEndPr>
                  <w:rPr>
                    <w:rStyle w:val="WingdingsIcon"/>
                  </w:rPr>
                </w:sdtEndPr>
                <w:sdtContent>
                  <w:p w14:paraId="0000015C" w14:textId="29ED8A08"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767613617"/>
            </w:sdtPr>
            <w:sdtEndPr>
              <w:rPr>
                <w:rStyle w:val="WingdingsIcon"/>
              </w:rPr>
            </w:sdtEndPr>
            <w:sdtContent>
              <w:sdt>
                <w:sdtPr>
                  <w:rPr>
                    <w:rStyle w:val="WingdingsIcon"/>
                  </w:rPr>
                  <w:tag w:val="goog_rdk_1"/>
                  <w:id w:val="-1977136464"/>
                </w:sdtPr>
                <w:sdtEndPr>
                  <w:rPr>
                    <w:rStyle w:val="WingdingsIcon"/>
                  </w:rPr>
                </w:sdtEndPr>
                <w:sdtContent>
                  <w:p w14:paraId="0000015D" w14:textId="42A64722"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836995308"/>
            </w:sdtPr>
            <w:sdtEndPr>
              <w:rPr>
                <w:rStyle w:val="WingdingsIcon"/>
              </w:rPr>
            </w:sdtEndPr>
            <w:sdtContent>
              <w:sdt>
                <w:sdtPr>
                  <w:rPr>
                    <w:rStyle w:val="WingdingsIcon"/>
                  </w:rPr>
                  <w:tag w:val="goog_rdk_1"/>
                  <w:id w:val="1059983226"/>
                </w:sdtPr>
                <w:sdtEndPr>
                  <w:rPr>
                    <w:rStyle w:val="WingdingsIcon"/>
                  </w:rPr>
                </w:sdtEndPr>
                <w:sdtContent>
                  <w:p w14:paraId="0000015E" w14:textId="285BAB0C"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69606500"/>
            </w:sdtPr>
            <w:sdtEndPr>
              <w:rPr>
                <w:rStyle w:val="WingdingsIcon"/>
              </w:rPr>
            </w:sdtEndPr>
            <w:sdtContent>
              <w:sdt>
                <w:sdtPr>
                  <w:rPr>
                    <w:rStyle w:val="WingdingsIcon"/>
                  </w:rPr>
                  <w:tag w:val="goog_rdk_1"/>
                  <w:id w:val="1274277318"/>
                </w:sdtPr>
                <w:sdtEndPr>
                  <w:rPr>
                    <w:rStyle w:val="WingdingsIcon"/>
                  </w:rPr>
                </w:sdtEndPr>
                <w:sdtContent>
                  <w:p w14:paraId="0000015F" w14:textId="0ACDBCDC"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57BE8C94" w14:textId="77777777" w:rsidTr="00845551">
        <w:tc>
          <w:tcPr>
            <w:tcW w:w="1644" w:type="dxa"/>
            <w:vMerge/>
            <w:shd w:val="clear" w:color="auto" w:fill="FFFFFF" w:themeFill="background1"/>
          </w:tcPr>
          <w:p w14:paraId="00000160"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61"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Noise</w:t>
            </w:r>
          </w:p>
        </w:tc>
        <w:tc>
          <w:tcPr>
            <w:tcW w:w="1453" w:type="dxa"/>
            <w:shd w:val="clear" w:color="auto" w:fill="FFFFFF" w:themeFill="background1"/>
            <w:vAlign w:val="center"/>
          </w:tcPr>
          <w:sdt>
            <w:sdtPr>
              <w:rPr>
                <w:rStyle w:val="WingdingsIcon"/>
              </w:rPr>
              <w:tag w:val="goog_rdk_2"/>
              <w:id w:val="-1953389818"/>
            </w:sdtPr>
            <w:sdtEndPr>
              <w:rPr>
                <w:rStyle w:val="WingdingsIcon"/>
              </w:rPr>
            </w:sdtEndPr>
            <w:sdtContent>
              <w:sdt>
                <w:sdtPr>
                  <w:rPr>
                    <w:rStyle w:val="WingdingsIcon"/>
                  </w:rPr>
                  <w:tag w:val="goog_rdk_1"/>
                  <w:id w:val="-1874222420"/>
                </w:sdtPr>
                <w:sdtEndPr>
                  <w:rPr>
                    <w:rStyle w:val="WingdingsIcon"/>
                  </w:rPr>
                </w:sdtEndPr>
                <w:sdtContent>
                  <w:p w14:paraId="00000162" w14:textId="6451C8F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350923921"/>
            </w:sdtPr>
            <w:sdtEndPr>
              <w:rPr>
                <w:rStyle w:val="WingdingsIcon"/>
              </w:rPr>
            </w:sdtEndPr>
            <w:sdtContent>
              <w:sdt>
                <w:sdtPr>
                  <w:rPr>
                    <w:rStyle w:val="WingdingsIcon"/>
                  </w:rPr>
                  <w:tag w:val="goog_rdk_1"/>
                  <w:id w:val="-1511673329"/>
                </w:sdtPr>
                <w:sdtEndPr>
                  <w:rPr>
                    <w:rStyle w:val="WingdingsIcon"/>
                  </w:rPr>
                </w:sdtEndPr>
                <w:sdtContent>
                  <w:p w14:paraId="00000163" w14:textId="714E0AE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413117977"/>
            </w:sdtPr>
            <w:sdtEndPr>
              <w:rPr>
                <w:rStyle w:val="WingdingsIcon"/>
              </w:rPr>
            </w:sdtEndPr>
            <w:sdtContent>
              <w:sdt>
                <w:sdtPr>
                  <w:rPr>
                    <w:rStyle w:val="WingdingsIcon"/>
                  </w:rPr>
                  <w:tag w:val="goog_rdk_1"/>
                  <w:id w:val="-1059312969"/>
                </w:sdtPr>
                <w:sdtEndPr>
                  <w:rPr>
                    <w:rStyle w:val="WingdingsIcon"/>
                  </w:rPr>
                </w:sdtEndPr>
                <w:sdtContent>
                  <w:p w14:paraId="00000164" w14:textId="41DCC34B"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04045855"/>
            </w:sdtPr>
            <w:sdtEndPr>
              <w:rPr>
                <w:rStyle w:val="WingdingsIcon"/>
              </w:rPr>
            </w:sdtEndPr>
            <w:sdtContent>
              <w:sdt>
                <w:sdtPr>
                  <w:rPr>
                    <w:rStyle w:val="WingdingsIcon"/>
                  </w:rPr>
                  <w:tag w:val="goog_rdk_1"/>
                  <w:id w:val="-1758211361"/>
                </w:sdtPr>
                <w:sdtEndPr>
                  <w:rPr>
                    <w:rStyle w:val="WingdingsIcon"/>
                  </w:rPr>
                </w:sdtEndPr>
                <w:sdtContent>
                  <w:p w14:paraId="00000165" w14:textId="360DAD96"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4B33562A" w14:textId="77777777" w:rsidTr="00845551">
        <w:tc>
          <w:tcPr>
            <w:tcW w:w="1644" w:type="dxa"/>
            <w:vMerge/>
            <w:shd w:val="clear" w:color="auto" w:fill="FFFFFF" w:themeFill="background1"/>
          </w:tcPr>
          <w:p w14:paraId="00000166"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67"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Vibrations</w:t>
            </w:r>
          </w:p>
        </w:tc>
        <w:tc>
          <w:tcPr>
            <w:tcW w:w="1453" w:type="dxa"/>
            <w:shd w:val="clear" w:color="auto" w:fill="FFFFFF" w:themeFill="background1"/>
            <w:vAlign w:val="center"/>
          </w:tcPr>
          <w:sdt>
            <w:sdtPr>
              <w:rPr>
                <w:rStyle w:val="WingdingsIcon"/>
              </w:rPr>
              <w:tag w:val="goog_rdk_2"/>
              <w:id w:val="1298033845"/>
            </w:sdtPr>
            <w:sdtEndPr>
              <w:rPr>
                <w:rStyle w:val="WingdingsIcon"/>
              </w:rPr>
            </w:sdtEndPr>
            <w:sdtContent>
              <w:sdt>
                <w:sdtPr>
                  <w:rPr>
                    <w:rStyle w:val="WingdingsIcon"/>
                  </w:rPr>
                  <w:tag w:val="goog_rdk_1"/>
                  <w:id w:val="-1179732937"/>
                </w:sdtPr>
                <w:sdtEndPr>
                  <w:rPr>
                    <w:rStyle w:val="WingdingsIcon"/>
                  </w:rPr>
                </w:sdtEndPr>
                <w:sdtContent>
                  <w:p w14:paraId="00000168" w14:textId="1276E61B"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168868303"/>
            </w:sdtPr>
            <w:sdtEndPr>
              <w:rPr>
                <w:rStyle w:val="WingdingsIcon"/>
              </w:rPr>
            </w:sdtEndPr>
            <w:sdtContent>
              <w:sdt>
                <w:sdtPr>
                  <w:rPr>
                    <w:rStyle w:val="WingdingsIcon"/>
                  </w:rPr>
                  <w:tag w:val="goog_rdk_1"/>
                  <w:id w:val="168218764"/>
                </w:sdtPr>
                <w:sdtEndPr>
                  <w:rPr>
                    <w:rStyle w:val="WingdingsIcon"/>
                  </w:rPr>
                </w:sdtEndPr>
                <w:sdtContent>
                  <w:p w14:paraId="00000169" w14:textId="4C904820"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458576221"/>
            </w:sdtPr>
            <w:sdtEndPr>
              <w:rPr>
                <w:rStyle w:val="WingdingsIcon"/>
              </w:rPr>
            </w:sdtEndPr>
            <w:sdtContent>
              <w:sdt>
                <w:sdtPr>
                  <w:rPr>
                    <w:rStyle w:val="WingdingsIcon"/>
                  </w:rPr>
                  <w:tag w:val="goog_rdk_1"/>
                  <w:id w:val="125820239"/>
                </w:sdtPr>
                <w:sdtEndPr>
                  <w:rPr>
                    <w:rStyle w:val="WingdingsIcon"/>
                  </w:rPr>
                </w:sdtEndPr>
                <w:sdtContent>
                  <w:p w14:paraId="0000016A" w14:textId="67EF317D"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821948007"/>
            </w:sdtPr>
            <w:sdtEndPr>
              <w:rPr>
                <w:rStyle w:val="WingdingsIcon"/>
              </w:rPr>
            </w:sdtEndPr>
            <w:sdtContent>
              <w:sdt>
                <w:sdtPr>
                  <w:rPr>
                    <w:rStyle w:val="WingdingsIcon"/>
                  </w:rPr>
                  <w:tag w:val="goog_rdk_1"/>
                  <w:id w:val="431639229"/>
                </w:sdtPr>
                <w:sdtEndPr>
                  <w:rPr>
                    <w:rStyle w:val="WingdingsIcon"/>
                  </w:rPr>
                </w:sdtEndPr>
                <w:sdtContent>
                  <w:p w14:paraId="0000016B" w14:textId="6A179B59"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36666A12" w14:textId="77777777" w:rsidTr="00845551">
        <w:trPr>
          <w:trHeight w:val="368"/>
        </w:trPr>
        <w:tc>
          <w:tcPr>
            <w:tcW w:w="1644" w:type="dxa"/>
            <w:vMerge w:val="restart"/>
            <w:shd w:val="clear" w:color="auto" w:fill="FFFFFF" w:themeFill="background1"/>
          </w:tcPr>
          <w:p w14:paraId="0000016C" w14:textId="77777777" w:rsidR="00FD1FA4" w:rsidRPr="00252C44" w:rsidRDefault="009C3300" w:rsidP="00787214">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Land Acquisition</w:t>
            </w:r>
          </w:p>
        </w:tc>
        <w:tc>
          <w:tcPr>
            <w:tcW w:w="1985" w:type="dxa"/>
            <w:shd w:val="clear" w:color="auto" w:fill="FFFFFF" w:themeFill="background1"/>
            <w:vAlign w:val="center"/>
          </w:tcPr>
          <w:p w14:paraId="0000016D"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Voluntary and Involuntary land acquisitions</w:t>
            </w:r>
          </w:p>
        </w:tc>
        <w:tc>
          <w:tcPr>
            <w:tcW w:w="1453" w:type="dxa"/>
            <w:shd w:val="clear" w:color="auto" w:fill="FFFFFF" w:themeFill="background1"/>
            <w:vAlign w:val="center"/>
          </w:tcPr>
          <w:sdt>
            <w:sdtPr>
              <w:rPr>
                <w:rStyle w:val="WingdingsIcon"/>
              </w:rPr>
              <w:tag w:val="goog_rdk_21"/>
              <w:id w:val="385534869"/>
            </w:sdtPr>
            <w:sdtEndPr>
              <w:rPr>
                <w:rStyle w:val="WingdingsIcon"/>
              </w:rPr>
            </w:sdtEndPr>
            <w:sdtContent>
              <w:sdt>
                <w:sdtPr>
                  <w:rPr>
                    <w:rStyle w:val="WingdingsIcon"/>
                  </w:rPr>
                  <w:tag w:val="goog_rdk_1"/>
                  <w:id w:val="1076472720"/>
                </w:sdtPr>
                <w:sdtEndPr>
                  <w:rPr>
                    <w:rStyle w:val="WingdingsIcon"/>
                  </w:rPr>
                </w:sdtEndPr>
                <w:sdtContent>
                  <w:p w14:paraId="0000016E" w14:textId="58C82930"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p w14:paraId="0000016F" w14:textId="6A5DE696"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70" w14:textId="2C1BA16C"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71" w14:textId="69F65EC8" w:rsidR="00FD1FA4" w:rsidRPr="00B86AD2" w:rsidRDefault="00B86AD2" w:rsidP="00B86AD2">
            <w:pPr>
              <w:jc w:val="center"/>
              <w:rPr>
                <w:rStyle w:val="WingdingsIcon"/>
                <w:color w:val="auto"/>
              </w:rPr>
            </w:pPr>
            <w:r w:rsidRPr="00B86AD2">
              <w:rPr>
                <w:rStyle w:val="WingdingsIcon"/>
                <w:color w:val="auto"/>
              </w:rPr>
              <w:t></w:t>
            </w:r>
          </w:p>
        </w:tc>
      </w:tr>
      <w:tr w:rsidR="00333979" w14:paraId="1DEF8ECD" w14:textId="77777777" w:rsidTr="00845551">
        <w:trPr>
          <w:trHeight w:val="368"/>
        </w:trPr>
        <w:tc>
          <w:tcPr>
            <w:tcW w:w="1644" w:type="dxa"/>
            <w:vMerge/>
            <w:shd w:val="clear" w:color="auto" w:fill="FFFFFF" w:themeFill="background1"/>
          </w:tcPr>
          <w:p w14:paraId="00000172"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73"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 xml:space="preserve">Land use pattern – manmade features, economic use, public utilities, tourism site, </w:t>
            </w:r>
            <w:proofErr w:type="spellStart"/>
            <w:r>
              <w:rPr>
                <w:rFonts w:eastAsia="Times New Roman" w:cs="Times New Roman"/>
                <w:color w:val="000000"/>
              </w:rPr>
              <w:t>etc</w:t>
            </w:r>
            <w:proofErr w:type="spellEnd"/>
          </w:p>
        </w:tc>
        <w:tc>
          <w:tcPr>
            <w:tcW w:w="1453" w:type="dxa"/>
            <w:shd w:val="clear" w:color="auto" w:fill="FFFFFF" w:themeFill="background1"/>
            <w:vAlign w:val="center"/>
          </w:tcPr>
          <w:sdt>
            <w:sdtPr>
              <w:rPr>
                <w:rStyle w:val="WingdingsIcon"/>
              </w:rPr>
              <w:tag w:val="goog_rdk_22"/>
              <w:id w:val="603934272"/>
            </w:sdtPr>
            <w:sdtEndPr>
              <w:rPr>
                <w:rStyle w:val="WingdingsIcon"/>
              </w:rPr>
            </w:sdtEndPr>
            <w:sdtContent>
              <w:sdt>
                <w:sdtPr>
                  <w:rPr>
                    <w:rStyle w:val="WingdingsIcon"/>
                  </w:rPr>
                  <w:tag w:val="goog_rdk_1"/>
                  <w:id w:val="714941468"/>
                </w:sdtPr>
                <w:sdtEndPr>
                  <w:rPr>
                    <w:rStyle w:val="WingdingsIcon"/>
                  </w:rPr>
                </w:sdtEndPr>
                <w:sdtContent>
                  <w:p w14:paraId="00000174" w14:textId="1647F97E" w:rsidR="00FD1FA4"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p w14:paraId="00000175" w14:textId="1B277D17"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76" w14:textId="10E69DA9"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77" w14:textId="45B1BD22" w:rsidR="00FD1FA4" w:rsidRPr="00B86AD2" w:rsidRDefault="00B86AD2" w:rsidP="00B86AD2">
            <w:pPr>
              <w:jc w:val="center"/>
              <w:rPr>
                <w:rStyle w:val="WingdingsIcon"/>
                <w:color w:val="auto"/>
              </w:rPr>
            </w:pPr>
            <w:r w:rsidRPr="00B86AD2">
              <w:rPr>
                <w:rStyle w:val="WingdingsIcon"/>
                <w:color w:val="auto"/>
              </w:rPr>
              <w:t></w:t>
            </w:r>
          </w:p>
        </w:tc>
      </w:tr>
      <w:tr w:rsidR="00B86AD2" w14:paraId="424CBFE3" w14:textId="77777777" w:rsidTr="00845551">
        <w:tc>
          <w:tcPr>
            <w:tcW w:w="1644" w:type="dxa"/>
            <w:vMerge w:val="restart"/>
            <w:shd w:val="clear" w:color="auto" w:fill="FFFFFF" w:themeFill="background1"/>
          </w:tcPr>
          <w:p w14:paraId="00000178"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Socio-economic Considerations</w:t>
            </w:r>
          </w:p>
        </w:tc>
        <w:tc>
          <w:tcPr>
            <w:tcW w:w="1985" w:type="dxa"/>
            <w:shd w:val="clear" w:color="auto" w:fill="FFFFFF" w:themeFill="background1"/>
            <w:vAlign w:val="center"/>
          </w:tcPr>
          <w:p w14:paraId="00000179"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Demography of PAPs and communities</w:t>
            </w:r>
          </w:p>
        </w:tc>
        <w:tc>
          <w:tcPr>
            <w:tcW w:w="1453" w:type="dxa"/>
            <w:shd w:val="clear" w:color="auto" w:fill="FFFFFF" w:themeFill="background1"/>
            <w:vAlign w:val="center"/>
          </w:tcPr>
          <w:sdt>
            <w:sdtPr>
              <w:rPr>
                <w:rStyle w:val="WingdingsIcon"/>
              </w:rPr>
              <w:tag w:val="goog_rdk_2"/>
              <w:id w:val="767583020"/>
            </w:sdtPr>
            <w:sdtEndPr>
              <w:rPr>
                <w:rStyle w:val="WingdingsIcon"/>
              </w:rPr>
            </w:sdtEndPr>
            <w:sdtContent>
              <w:sdt>
                <w:sdtPr>
                  <w:rPr>
                    <w:rStyle w:val="WingdingsIcon"/>
                  </w:rPr>
                  <w:tag w:val="goog_rdk_1"/>
                  <w:id w:val="-481239400"/>
                </w:sdtPr>
                <w:sdtEndPr>
                  <w:rPr>
                    <w:rStyle w:val="WingdingsIcon"/>
                  </w:rPr>
                </w:sdtEndPr>
                <w:sdtContent>
                  <w:p w14:paraId="0000017A" w14:textId="752AA077"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676426489"/>
            </w:sdtPr>
            <w:sdtEndPr>
              <w:rPr>
                <w:rStyle w:val="WingdingsIcon"/>
              </w:rPr>
            </w:sdtEndPr>
            <w:sdtContent>
              <w:sdt>
                <w:sdtPr>
                  <w:rPr>
                    <w:rStyle w:val="WingdingsIcon"/>
                  </w:rPr>
                  <w:tag w:val="goog_rdk_1"/>
                  <w:id w:val="-1800206188"/>
                </w:sdtPr>
                <w:sdtEndPr>
                  <w:rPr>
                    <w:rStyle w:val="WingdingsIcon"/>
                  </w:rPr>
                </w:sdtEndPr>
                <w:sdtContent>
                  <w:p w14:paraId="0000017B" w14:textId="5D980B50"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605613734"/>
            </w:sdtPr>
            <w:sdtEndPr>
              <w:rPr>
                <w:rStyle w:val="WingdingsIcon"/>
              </w:rPr>
            </w:sdtEndPr>
            <w:sdtContent>
              <w:sdt>
                <w:sdtPr>
                  <w:rPr>
                    <w:rStyle w:val="WingdingsIcon"/>
                  </w:rPr>
                  <w:tag w:val="goog_rdk_1"/>
                  <w:id w:val="570085318"/>
                </w:sdtPr>
                <w:sdtEndPr>
                  <w:rPr>
                    <w:rStyle w:val="WingdingsIcon"/>
                  </w:rPr>
                </w:sdtEndPr>
                <w:sdtContent>
                  <w:p w14:paraId="0000017C" w14:textId="183325A8"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274751396"/>
            </w:sdtPr>
            <w:sdtEndPr>
              <w:rPr>
                <w:rStyle w:val="WingdingsIcon"/>
              </w:rPr>
            </w:sdtEndPr>
            <w:sdtContent>
              <w:sdt>
                <w:sdtPr>
                  <w:rPr>
                    <w:rStyle w:val="WingdingsIcon"/>
                  </w:rPr>
                  <w:tag w:val="goog_rdk_1"/>
                  <w:id w:val="-978992415"/>
                </w:sdtPr>
                <w:sdtEndPr>
                  <w:rPr>
                    <w:rStyle w:val="WingdingsIcon"/>
                  </w:rPr>
                </w:sdtEndPr>
                <w:sdtContent>
                  <w:p w14:paraId="0000017D" w14:textId="7678E46D"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37C09082" w14:textId="77777777" w:rsidTr="00845551">
        <w:tc>
          <w:tcPr>
            <w:tcW w:w="1644" w:type="dxa"/>
            <w:vMerge/>
            <w:shd w:val="clear" w:color="auto" w:fill="FFFFFF" w:themeFill="background1"/>
          </w:tcPr>
          <w:p w14:paraId="0000017E"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7F"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Economy and livelihood patterns</w:t>
            </w:r>
          </w:p>
        </w:tc>
        <w:tc>
          <w:tcPr>
            <w:tcW w:w="1453" w:type="dxa"/>
            <w:shd w:val="clear" w:color="auto" w:fill="FFFFFF" w:themeFill="background1"/>
            <w:vAlign w:val="center"/>
          </w:tcPr>
          <w:sdt>
            <w:sdtPr>
              <w:rPr>
                <w:rStyle w:val="WingdingsIcon"/>
              </w:rPr>
              <w:tag w:val="goog_rdk_2"/>
              <w:id w:val="1090966082"/>
            </w:sdtPr>
            <w:sdtEndPr>
              <w:rPr>
                <w:rStyle w:val="WingdingsIcon"/>
              </w:rPr>
            </w:sdtEndPr>
            <w:sdtContent>
              <w:sdt>
                <w:sdtPr>
                  <w:rPr>
                    <w:rStyle w:val="WingdingsIcon"/>
                  </w:rPr>
                  <w:tag w:val="goog_rdk_1"/>
                  <w:id w:val="-1460714692"/>
                </w:sdtPr>
                <w:sdtEndPr>
                  <w:rPr>
                    <w:rStyle w:val="WingdingsIcon"/>
                  </w:rPr>
                </w:sdtEndPr>
                <w:sdtContent>
                  <w:p w14:paraId="00000180" w14:textId="2B2B3C7E"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1158381697"/>
            </w:sdtPr>
            <w:sdtEndPr>
              <w:rPr>
                <w:rStyle w:val="WingdingsIcon"/>
              </w:rPr>
            </w:sdtEndPr>
            <w:sdtContent>
              <w:sdt>
                <w:sdtPr>
                  <w:rPr>
                    <w:rStyle w:val="WingdingsIcon"/>
                  </w:rPr>
                  <w:tag w:val="goog_rdk_1"/>
                  <w:id w:val="-1834835960"/>
                </w:sdtPr>
                <w:sdtEndPr>
                  <w:rPr>
                    <w:rStyle w:val="WingdingsIcon"/>
                  </w:rPr>
                </w:sdtEndPr>
                <w:sdtContent>
                  <w:p w14:paraId="00000181" w14:textId="3C61299A"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104030505"/>
            </w:sdtPr>
            <w:sdtEndPr>
              <w:rPr>
                <w:rStyle w:val="WingdingsIcon"/>
              </w:rPr>
            </w:sdtEndPr>
            <w:sdtContent>
              <w:sdt>
                <w:sdtPr>
                  <w:rPr>
                    <w:rStyle w:val="WingdingsIcon"/>
                  </w:rPr>
                  <w:tag w:val="goog_rdk_1"/>
                  <w:id w:val="-1813939262"/>
                </w:sdtPr>
                <w:sdtEndPr>
                  <w:rPr>
                    <w:rStyle w:val="WingdingsIcon"/>
                  </w:rPr>
                </w:sdtEndPr>
                <w:sdtContent>
                  <w:p w14:paraId="00000182" w14:textId="03DDBE43"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434792738"/>
            </w:sdtPr>
            <w:sdtEndPr>
              <w:rPr>
                <w:rStyle w:val="WingdingsIcon"/>
              </w:rPr>
            </w:sdtEndPr>
            <w:sdtContent>
              <w:sdt>
                <w:sdtPr>
                  <w:rPr>
                    <w:rStyle w:val="WingdingsIcon"/>
                  </w:rPr>
                  <w:tag w:val="goog_rdk_1"/>
                  <w:id w:val="-1623761174"/>
                </w:sdtPr>
                <w:sdtEndPr>
                  <w:rPr>
                    <w:rStyle w:val="WingdingsIcon"/>
                  </w:rPr>
                </w:sdtEndPr>
                <w:sdtContent>
                  <w:p w14:paraId="00000183" w14:textId="502B19A3"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70B598D5" w14:textId="77777777" w:rsidTr="00845551">
        <w:tc>
          <w:tcPr>
            <w:tcW w:w="1644" w:type="dxa"/>
            <w:vMerge/>
            <w:shd w:val="clear" w:color="auto" w:fill="FFFFFF" w:themeFill="background1"/>
          </w:tcPr>
          <w:p w14:paraId="00000184"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85"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Amenities and infrastructure</w:t>
            </w:r>
          </w:p>
        </w:tc>
        <w:tc>
          <w:tcPr>
            <w:tcW w:w="1453" w:type="dxa"/>
            <w:shd w:val="clear" w:color="auto" w:fill="FFFFFF" w:themeFill="background1"/>
            <w:vAlign w:val="center"/>
          </w:tcPr>
          <w:sdt>
            <w:sdtPr>
              <w:rPr>
                <w:rStyle w:val="WingdingsIcon"/>
              </w:rPr>
              <w:tag w:val="goog_rdk_2"/>
              <w:id w:val="667059707"/>
            </w:sdtPr>
            <w:sdtEndPr>
              <w:rPr>
                <w:rStyle w:val="WingdingsIcon"/>
              </w:rPr>
            </w:sdtEndPr>
            <w:sdtContent>
              <w:sdt>
                <w:sdtPr>
                  <w:rPr>
                    <w:rStyle w:val="WingdingsIcon"/>
                  </w:rPr>
                  <w:tag w:val="goog_rdk_1"/>
                  <w:id w:val="1479265998"/>
                </w:sdtPr>
                <w:sdtEndPr>
                  <w:rPr>
                    <w:rStyle w:val="WingdingsIcon"/>
                  </w:rPr>
                </w:sdtEndPr>
                <w:sdtContent>
                  <w:p w14:paraId="00000186" w14:textId="7C46C26C"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410971345"/>
            </w:sdtPr>
            <w:sdtEndPr>
              <w:rPr>
                <w:rStyle w:val="WingdingsIcon"/>
              </w:rPr>
            </w:sdtEndPr>
            <w:sdtContent>
              <w:sdt>
                <w:sdtPr>
                  <w:rPr>
                    <w:rStyle w:val="WingdingsIcon"/>
                  </w:rPr>
                  <w:tag w:val="goog_rdk_1"/>
                  <w:id w:val="-2113579083"/>
                </w:sdtPr>
                <w:sdtEndPr>
                  <w:rPr>
                    <w:rStyle w:val="WingdingsIcon"/>
                  </w:rPr>
                </w:sdtEndPr>
                <w:sdtContent>
                  <w:p w14:paraId="00000187" w14:textId="5666376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57806495"/>
            </w:sdtPr>
            <w:sdtEndPr>
              <w:rPr>
                <w:rStyle w:val="WingdingsIcon"/>
              </w:rPr>
            </w:sdtEndPr>
            <w:sdtContent>
              <w:sdt>
                <w:sdtPr>
                  <w:rPr>
                    <w:rStyle w:val="WingdingsIcon"/>
                  </w:rPr>
                  <w:tag w:val="goog_rdk_1"/>
                  <w:id w:val="113027825"/>
                </w:sdtPr>
                <w:sdtEndPr>
                  <w:rPr>
                    <w:rStyle w:val="WingdingsIcon"/>
                  </w:rPr>
                </w:sdtEndPr>
                <w:sdtContent>
                  <w:p w14:paraId="00000188" w14:textId="2C57E90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902409917"/>
            </w:sdtPr>
            <w:sdtEndPr>
              <w:rPr>
                <w:rStyle w:val="WingdingsIcon"/>
              </w:rPr>
            </w:sdtEndPr>
            <w:sdtContent>
              <w:sdt>
                <w:sdtPr>
                  <w:rPr>
                    <w:rStyle w:val="WingdingsIcon"/>
                  </w:rPr>
                  <w:tag w:val="goog_rdk_1"/>
                  <w:id w:val="-238179874"/>
                </w:sdtPr>
                <w:sdtEndPr>
                  <w:rPr>
                    <w:rStyle w:val="WingdingsIcon"/>
                  </w:rPr>
                </w:sdtEndPr>
                <w:sdtContent>
                  <w:p w14:paraId="00000189" w14:textId="3A3B66BD"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2EC74E65" w14:textId="77777777" w:rsidTr="00845551">
        <w:tc>
          <w:tcPr>
            <w:tcW w:w="1644" w:type="dxa"/>
            <w:vMerge/>
            <w:shd w:val="clear" w:color="auto" w:fill="FFFFFF" w:themeFill="background1"/>
          </w:tcPr>
          <w:p w14:paraId="0000018A"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8B"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Religion, cultures and traditions</w:t>
            </w:r>
          </w:p>
        </w:tc>
        <w:tc>
          <w:tcPr>
            <w:tcW w:w="1453" w:type="dxa"/>
            <w:shd w:val="clear" w:color="auto" w:fill="FFFFFF" w:themeFill="background1"/>
            <w:vAlign w:val="center"/>
          </w:tcPr>
          <w:sdt>
            <w:sdtPr>
              <w:rPr>
                <w:rStyle w:val="WingdingsIcon"/>
              </w:rPr>
              <w:tag w:val="goog_rdk_2"/>
              <w:id w:val="1743916787"/>
            </w:sdtPr>
            <w:sdtEndPr>
              <w:rPr>
                <w:rStyle w:val="WingdingsIcon"/>
              </w:rPr>
            </w:sdtEndPr>
            <w:sdtContent>
              <w:sdt>
                <w:sdtPr>
                  <w:rPr>
                    <w:rStyle w:val="WingdingsIcon"/>
                  </w:rPr>
                  <w:tag w:val="goog_rdk_1"/>
                  <w:id w:val="-893352912"/>
                </w:sdtPr>
                <w:sdtEndPr>
                  <w:rPr>
                    <w:rStyle w:val="WingdingsIcon"/>
                  </w:rPr>
                </w:sdtEndPr>
                <w:sdtContent>
                  <w:p w14:paraId="0000018C" w14:textId="071FB6F3"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2137682683"/>
            </w:sdtPr>
            <w:sdtEndPr>
              <w:rPr>
                <w:rStyle w:val="WingdingsIcon"/>
              </w:rPr>
            </w:sdtEndPr>
            <w:sdtContent>
              <w:sdt>
                <w:sdtPr>
                  <w:rPr>
                    <w:rStyle w:val="WingdingsIcon"/>
                  </w:rPr>
                  <w:tag w:val="goog_rdk_1"/>
                  <w:id w:val="1796321756"/>
                </w:sdtPr>
                <w:sdtEndPr>
                  <w:rPr>
                    <w:rStyle w:val="WingdingsIcon"/>
                  </w:rPr>
                </w:sdtEndPr>
                <w:sdtContent>
                  <w:p w14:paraId="0000018D" w14:textId="144DAD5D"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385020060"/>
            </w:sdtPr>
            <w:sdtEndPr>
              <w:rPr>
                <w:rStyle w:val="WingdingsIcon"/>
              </w:rPr>
            </w:sdtEndPr>
            <w:sdtContent>
              <w:sdt>
                <w:sdtPr>
                  <w:rPr>
                    <w:rStyle w:val="WingdingsIcon"/>
                  </w:rPr>
                  <w:tag w:val="goog_rdk_1"/>
                  <w:id w:val="1516877335"/>
                </w:sdtPr>
                <w:sdtEndPr>
                  <w:rPr>
                    <w:rStyle w:val="WingdingsIcon"/>
                  </w:rPr>
                </w:sdtEndPr>
                <w:sdtContent>
                  <w:p w14:paraId="0000018E" w14:textId="44024FA4"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391116848"/>
            </w:sdtPr>
            <w:sdtEndPr>
              <w:rPr>
                <w:rStyle w:val="WingdingsIcon"/>
              </w:rPr>
            </w:sdtEndPr>
            <w:sdtContent>
              <w:sdt>
                <w:sdtPr>
                  <w:rPr>
                    <w:rStyle w:val="WingdingsIcon"/>
                  </w:rPr>
                  <w:tag w:val="goog_rdk_1"/>
                  <w:id w:val="-35276425"/>
                </w:sdtPr>
                <w:sdtEndPr>
                  <w:rPr>
                    <w:rStyle w:val="WingdingsIcon"/>
                  </w:rPr>
                </w:sdtEndPr>
                <w:sdtContent>
                  <w:p w14:paraId="0000018F" w14:textId="12E69BF4"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4719D03C" w14:textId="77777777" w:rsidTr="00845551">
        <w:tc>
          <w:tcPr>
            <w:tcW w:w="1644" w:type="dxa"/>
            <w:vMerge/>
            <w:shd w:val="clear" w:color="auto" w:fill="FFFFFF" w:themeFill="background1"/>
          </w:tcPr>
          <w:p w14:paraId="00000190"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91"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Public health, safety and security</w:t>
            </w:r>
          </w:p>
        </w:tc>
        <w:tc>
          <w:tcPr>
            <w:tcW w:w="1453" w:type="dxa"/>
            <w:shd w:val="clear" w:color="auto" w:fill="FFFFFF" w:themeFill="background1"/>
            <w:vAlign w:val="center"/>
          </w:tcPr>
          <w:sdt>
            <w:sdtPr>
              <w:rPr>
                <w:rStyle w:val="WingdingsIcon"/>
              </w:rPr>
              <w:tag w:val="goog_rdk_2"/>
              <w:id w:val="514203797"/>
            </w:sdtPr>
            <w:sdtEndPr>
              <w:rPr>
                <w:rStyle w:val="WingdingsIcon"/>
              </w:rPr>
            </w:sdtEndPr>
            <w:sdtContent>
              <w:sdt>
                <w:sdtPr>
                  <w:rPr>
                    <w:rStyle w:val="WingdingsIcon"/>
                  </w:rPr>
                  <w:tag w:val="goog_rdk_1"/>
                  <w:id w:val="976265829"/>
                </w:sdtPr>
                <w:sdtEndPr>
                  <w:rPr>
                    <w:rStyle w:val="WingdingsIcon"/>
                  </w:rPr>
                </w:sdtEndPr>
                <w:sdtContent>
                  <w:p w14:paraId="00000192" w14:textId="4198DA06"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1461452722"/>
            </w:sdtPr>
            <w:sdtEndPr>
              <w:rPr>
                <w:rStyle w:val="WingdingsIcon"/>
              </w:rPr>
            </w:sdtEndPr>
            <w:sdtContent>
              <w:sdt>
                <w:sdtPr>
                  <w:rPr>
                    <w:rStyle w:val="WingdingsIcon"/>
                  </w:rPr>
                  <w:tag w:val="goog_rdk_1"/>
                  <w:id w:val="-1047990297"/>
                </w:sdtPr>
                <w:sdtEndPr>
                  <w:rPr>
                    <w:rStyle w:val="WingdingsIcon"/>
                  </w:rPr>
                </w:sdtEndPr>
                <w:sdtContent>
                  <w:p w14:paraId="00000193" w14:textId="782E4AB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800223792"/>
            </w:sdtPr>
            <w:sdtEndPr>
              <w:rPr>
                <w:rStyle w:val="WingdingsIcon"/>
              </w:rPr>
            </w:sdtEndPr>
            <w:sdtContent>
              <w:sdt>
                <w:sdtPr>
                  <w:rPr>
                    <w:rStyle w:val="WingdingsIcon"/>
                  </w:rPr>
                  <w:tag w:val="goog_rdk_1"/>
                  <w:id w:val="-811633176"/>
                </w:sdtPr>
                <w:sdtEndPr>
                  <w:rPr>
                    <w:rStyle w:val="WingdingsIcon"/>
                  </w:rPr>
                </w:sdtEndPr>
                <w:sdtContent>
                  <w:p w14:paraId="00000194" w14:textId="63E7E5D8"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844769709"/>
            </w:sdtPr>
            <w:sdtEndPr>
              <w:rPr>
                <w:rStyle w:val="WingdingsIcon"/>
              </w:rPr>
            </w:sdtEndPr>
            <w:sdtContent>
              <w:sdt>
                <w:sdtPr>
                  <w:rPr>
                    <w:rStyle w:val="WingdingsIcon"/>
                  </w:rPr>
                  <w:tag w:val="goog_rdk_1"/>
                  <w:id w:val="525058808"/>
                </w:sdtPr>
                <w:sdtEndPr>
                  <w:rPr>
                    <w:rStyle w:val="WingdingsIcon"/>
                  </w:rPr>
                </w:sdtEndPr>
                <w:sdtContent>
                  <w:p w14:paraId="00000195" w14:textId="34B14291"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39805BB8" w14:textId="77777777" w:rsidTr="00845551">
        <w:tc>
          <w:tcPr>
            <w:tcW w:w="1644" w:type="dxa"/>
            <w:vMerge/>
            <w:shd w:val="clear" w:color="auto" w:fill="FFFFFF" w:themeFill="background1"/>
          </w:tcPr>
          <w:p w14:paraId="00000196"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97"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Traffic</w:t>
            </w:r>
          </w:p>
        </w:tc>
        <w:tc>
          <w:tcPr>
            <w:tcW w:w="1453" w:type="dxa"/>
            <w:shd w:val="clear" w:color="auto" w:fill="FFFFFF" w:themeFill="background1"/>
            <w:vAlign w:val="center"/>
          </w:tcPr>
          <w:sdt>
            <w:sdtPr>
              <w:rPr>
                <w:rStyle w:val="WingdingsIcon"/>
              </w:rPr>
              <w:tag w:val="goog_rdk_2"/>
              <w:id w:val="1017347312"/>
            </w:sdtPr>
            <w:sdtEndPr>
              <w:rPr>
                <w:rStyle w:val="WingdingsIcon"/>
              </w:rPr>
            </w:sdtEndPr>
            <w:sdtContent>
              <w:sdt>
                <w:sdtPr>
                  <w:rPr>
                    <w:rStyle w:val="WingdingsIcon"/>
                  </w:rPr>
                  <w:tag w:val="goog_rdk_1"/>
                  <w:id w:val="1665279453"/>
                </w:sdtPr>
                <w:sdtEndPr>
                  <w:rPr>
                    <w:rStyle w:val="WingdingsIcon"/>
                  </w:rPr>
                </w:sdtEndPr>
                <w:sdtContent>
                  <w:p w14:paraId="00000198" w14:textId="0EA6571C"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856656883"/>
            </w:sdtPr>
            <w:sdtEndPr>
              <w:rPr>
                <w:rStyle w:val="WingdingsIcon"/>
              </w:rPr>
            </w:sdtEndPr>
            <w:sdtContent>
              <w:sdt>
                <w:sdtPr>
                  <w:rPr>
                    <w:rStyle w:val="WingdingsIcon"/>
                  </w:rPr>
                  <w:tag w:val="goog_rdk_1"/>
                  <w:id w:val="-2071105127"/>
                </w:sdtPr>
                <w:sdtEndPr>
                  <w:rPr>
                    <w:rStyle w:val="WingdingsIcon"/>
                  </w:rPr>
                </w:sdtEndPr>
                <w:sdtContent>
                  <w:p w14:paraId="00000199" w14:textId="2BBA1F5B"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p w14:paraId="0000019A" w14:textId="490521C2" w:rsidR="00B86AD2"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45"/>
              <w:id w:val="-112051798"/>
            </w:sdtPr>
            <w:sdtEndPr>
              <w:rPr>
                <w:rStyle w:val="WingdingsIcon"/>
              </w:rPr>
            </w:sdtEndPr>
            <w:sdtContent>
              <w:sdt>
                <w:sdtPr>
                  <w:rPr>
                    <w:rStyle w:val="WingdingsIcon"/>
                  </w:rPr>
                  <w:tag w:val="goog_rdk_1"/>
                  <w:id w:val="-1835516145"/>
                </w:sdtPr>
                <w:sdtEndPr>
                  <w:rPr>
                    <w:rStyle w:val="WingdingsIcon"/>
                  </w:rPr>
                </w:sdtEndPr>
                <w:sdtContent>
                  <w:p w14:paraId="0000019B" w14:textId="7E0F32F6"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B86AD2" w14:paraId="079D9B55" w14:textId="77777777" w:rsidTr="00845551">
        <w:tc>
          <w:tcPr>
            <w:tcW w:w="1644" w:type="dxa"/>
            <w:vMerge w:val="restart"/>
            <w:shd w:val="clear" w:color="auto" w:fill="FFFFFF" w:themeFill="background1"/>
          </w:tcPr>
          <w:p w14:paraId="0000019C"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Surface water</w:t>
            </w:r>
          </w:p>
        </w:tc>
        <w:tc>
          <w:tcPr>
            <w:tcW w:w="1985" w:type="dxa"/>
            <w:shd w:val="clear" w:color="auto" w:fill="FFFFFF" w:themeFill="background1"/>
            <w:vAlign w:val="center"/>
          </w:tcPr>
          <w:p w14:paraId="0000019D"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Hydrology, topography and flooding patterns</w:t>
            </w:r>
          </w:p>
        </w:tc>
        <w:tc>
          <w:tcPr>
            <w:tcW w:w="1453" w:type="dxa"/>
            <w:shd w:val="clear" w:color="auto" w:fill="FFFFFF" w:themeFill="background1"/>
            <w:vAlign w:val="center"/>
          </w:tcPr>
          <w:sdt>
            <w:sdtPr>
              <w:rPr>
                <w:rStyle w:val="WingdingsIcon"/>
              </w:rPr>
              <w:tag w:val="goog_rdk_2"/>
              <w:id w:val="697591091"/>
            </w:sdtPr>
            <w:sdtEndPr>
              <w:rPr>
                <w:rStyle w:val="WingdingsIcon"/>
              </w:rPr>
            </w:sdtEndPr>
            <w:sdtContent>
              <w:sdt>
                <w:sdtPr>
                  <w:rPr>
                    <w:rStyle w:val="WingdingsIcon"/>
                  </w:rPr>
                  <w:tag w:val="goog_rdk_1"/>
                  <w:id w:val="-1217194122"/>
                </w:sdtPr>
                <w:sdtEndPr>
                  <w:rPr>
                    <w:rStyle w:val="WingdingsIcon"/>
                  </w:rPr>
                </w:sdtEndPr>
                <w:sdtContent>
                  <w:p w14:paraId="0000019E" w14:textId="224BEA08"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3"/>
              <w:id w:val="1616706079"/>
            </w:sdtPr>
            <w:sdtEndPr>
              <w:rPr>
                <w:rStyle w:val="WingdingsIcon"/>
              </w:rPr>
            </w:sdtEndPr>
            <w:sdtContent>
              <w:sdt>
                <w:sdtPr>
                  <w:rPr>
                    <w:rStyle w:val="WingdingsIcon"/>
                  </w:rPr>
                  <w:tag w:val="goog_rdk_1"/>
                  <w:id w:val="-533191167"/>
                </w:sdtPr>
                <w:sdtEndPr>
                  <w:rPr>
                    <w:rStyle w:val="WingdingsIcon"/>
                  </w:rPr>
                </w:sdtEndPr>
                <w:sdtContent>
                  <w:p w14:paraId="0000019F" w14:textId="13A7EFBA"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894551855"/>
            </w:sdtPr>
            <w:sdtEndPr>
              <w:rPr>
                <w:rStyle w:val="WingdingsIcon"/>
              </w:rPr>
            </w:sdtEndPr>
            <w:sdtContent>
              <w:sdt>
                <w:sdtPr>
                  <w:rPr>
                    <w:rStyle w:val="WingdingsIcon"/>
                  </w:rPr>
                  <w:tag w:val="goog_rdk_1"/>
                  <w:id w:val="-1041277788"/>
                </w:sdtPr>
                <w:sdtEndPr>
                  <w:rPr>
                    <w:rStyle w:val="WingdingsIcon"/>
                  </w:rPr>
                </w:sdtEndPr>
                <w:sdtContent>
                  <w:p w14:paraId="000001A0" w14:textId="3AFCBFBF"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561209480"/>
            </w:sdtPr>
            <w:sdtEndPr>
              <w:rPr>
                <w:rStyle w:val="WingdingsIcon"/>
              </w:rPr>
            </w:sdtEndPr>
            <w:sdtContent>
              <w:sdt>
                <w:sdtPr>
                  <w:rPr>
                    <w:rStyle w:val="WingdingsIcon"/>
                  </w:rPr>
                  <w:tag w:val="goog_rdk_1"/>
                  <w:id w:val="-409233528"/>
                </w:sdtPr>
                <w:sdtEndPr>
                  <w:rPr>
                    <w:rStyle w:val="WingdingsIcon"/>
                  </w:rPr>
                </w:sdtEndPr>
                <w:sdtContent>
                  <w:p w14:paraId="000001A1" w14:textId="0A525D1A"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0F77194B" w14:textId="77777777" w:rsidTr="00845551">
        <w:tc>
          <w:tcPr>
            <w:tcW w:w="1644" w:type="dxa"/>
            <w:vMerge/>
            <w:shd w:val="clear" w:color="auto" w:fill="FFFFFF" w:themeFill="background1"/>
          </w:tcPr>
          <w:p w14:paraId="000001A2" w14:textId="77777777" w:rsidR="00333979" w:rsidRPr="00252C44" w:rsidRDefault="00333979"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A3" w14:textId="5B167A6C" w:rsidR="00333979" w:rsidRDefault="00891AB9"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Surface water quality</w:t>
            </w:r>
          </w:p>
        </w:tc>
        <w:tc>
          <w:tcPr>
            <w:tcW w:w="1453" w:type="dxa"/>
            <w:shd w:val="clear" w:color="auto" w:fill="FFFFFF" w:themeFill="background1"/>
            <w:vAlign w:val="center"/>
          </w:tcPr>
          <w:p w14:paraId="000001A4" w14:textId="0721921D" w:rsidR="00333979"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A5" w14:textId="078F152C" w:rsidR="00333979" w:rsidRPr="00B86AD2" w:rsidRDefault="00333979" w:rsidP="00B86AD2">
            <w:pPr>
              <w:jc w:val="center"/>
              <w:rPr>
                <w:rStyle w:val="WingdingsIcon"/>
                <w:color w:val="auto"/>
              </w:rPr>
            </w:pPr>
            <w:r w:rsidRPr="00186441">
              <w:rPr>
                <w:color w:val="auto"/>
              </w:rPr>
              <w:t>[</w:t>
            </w:r>
            <w:sdt>
              <w:sdtPr>
                <w:rPr>
                  <w:rStyle w:val="WingdingsIcon"/>
                </w:rPr>
                <w:tag w:val="goog_rdk_51"/>
                <w:id w:val="815835021"/>
              </w:sdtPr>
              <w:sdtEndPr>
                <w:rPr>
                  <w:rStyle w:val="WingdingsIcon"/>
                </w:rPr>
              </w:sdtEndPr>
              <w:sdtContent>
                <w:sdt>
                  <w:sdtPr>
                    <w:rPr>
                      <w:rStyle w:val="WingdingsIcon"/>
                    </w:rPr>
                    <w:tag w:val="goog_rdk_3"/>
                    <w:id w:val="341134899"/>
                  </w:sdtPr>
                  <w:sdtEndPr>
                    <w:rPr>
                      <w:rStyle w:val="WingdingsIcon"/>
                    </w:rPr>
                  </w:sdtEndPr>
                  <w:sdtContent>
                    <w:sdt>
                      <w:sdtPr>
                        <w:rPr>
                          <w:rStyle w:val="WingdingsIcon"/>
                        </w:rPr>
                        <w:tag w:val="goog_rdk_1"/>
                        <w:id w:val="1552959237"/>
                      </w:sdtPr>
                      <w:sdtEndPr>
                        <w:rPr>
                          <w:rStyle w:val="WingdingsIcon"/>
                        </w:rPr>
                      </w:sdtEndPr>
                      <w:sdtContent>
                        <w:r w:rsidR="00B86AD2" w:rsidRPr="00186441">
                          <w:rPr>
                            <w:rStyle w:val="WingdingsIcon"/>
                            <w:color w:val="auto"/>
                          </w:rPr>
                          <w:t>ü</w:t>
                        </w:r>
                      </w:sdtContent>
                    </w:sdt>
                  </w:sdtContent>
                </w:sdt>
              </w:sdtContent>
            </w:sdt>
            <w:r w:rsidRPr="00186441">
              <w:rPr>
                <w:color w:val="auto"/>
              </w:rPr>
              <w:t>]</w:t>
            </w:r>
            <w:r w:rsidR="00C94D8B" w:rsidRPr="00C94D8B">
              <w:rPr>
                <w:color w:val="auto"/>
                <w:vertAlign w:val="superscript"/>
              </w:rPr>
              <w:footnoteReference w:id="4"/>
            </w:r>
          </w:p>
        </w:tc>
        <w:tc>
          <w:tcPr>
            <w:tcW w:w="1453" w:type="dxa"/>
            <w:shd w:val="clear" w:color="auto" w:fill="FFFFFF" w:themeFill="background1"/>
            <w:vAlign w:val="center"/>
          </w:tcPr>
          <w:sdt>
            <w:sdtPr>
              <w:rPr>
                <w:rStyle w:val="WingdingsIcon"/>
              </w:rPr>
              <w:tag w:val="goog_rdk_48"/>
              <w:id w:val="-1724895075"/>
            </w:sdtPr>
            <w:sdtEndPr>
              <w:rPr>
                <w:rStyle w:val="WingdingsIcon"/>
              </w:rPr>
            </w:sdtEndPr>
            <w:sdtContent>
              <w:p w14:paraId="000001A6" w14:textId="72E8D566" w:rsidR="00333979" w:rsidRPr="00B86AD2" w:rsidRDefault="00A11DE8" w:rsidP="00B86AD2">
                <w:pPr>
                  <w:jc w:val="center"/>
                  <w:rPr>
                    <w:rStyle w:val="WingdingsIcon"/>
                    <w:color w:val="auto"/>
                  </w:rPr>
                </w:pPr>
                <w:sdt>
                  <w:sdtPr>
                    <w:rPr>
                      <w:rStyle w:val="WingdingsIcon"/>
                    </w:rPr>
                    <w:tag w:val="goog_rdk_3"/>
                    <w:id w:val="-2041126665"/>
                  </w:sdtPr>
                  <w:sdtEndPr>
                    <w:rPr>
                      <w:rStyle w:val="WingdingsIcon"/>
                    </w:rPr>
                  </w:sdtEndPr>
                  <w:sdtContent>
                    <w:sdt>
                      <w:sdtPr>
                        <w:rPr>
                          <w:rStyle w:val="WingdingsIcon"/>
                        </w:rPr>
                        <w:tag w:val="goog_rdk_1"/>
                        <w:id w:val="-611435696"/>
                      </w:sdtPr>
                      <w:sdtEndPr>
                        <w:rPr>
                          <w:rStyle w:val="WingdingsIcon"/>
                        </w:rPr>
                      </w:sdtEndPr>
                      <w:sdtContent>
                        <w:r w:rsidR="00B86AD2" w:rsidRPr="00B86AD2">
                          <w:rPr>
                            <w:rStyle w:val="WingdingsIcon"/>
                            <w:color w:val="auto"/>
                          </w:rPr>
                          <w:t>ü</w:t>
                        </w:r>
                      </w:sdtContent>
                    </w:sdt>
                  </w:sdtContent>
                </w:sdt>
              </w:p>
            </w:sdtContent>
          </w:sdt>
        </w:tc>
        <w:tc>
          <w:tcPr>
            <w:tcW w:w="1453" w:type="dxa"/>
            <w:shd w:val="clear" w:color="auto" w:fill="FFFFFF" w:themeFill="background1"/>
            <w:vAlign w:val="center"/>
          </w:tcPr>
          <w:sdt>
            <w:sdtPr>
              <w:rPr>
                <w:rStyle w:val="WingdingsIcon"/>
              </w:rPr>
              <w:tag w:val="goog_rdk_49"/>
              <w:id w:val="1187173988"/>
            </w:sdtPr>
            <w:sdtEndPr>
              <w:rPr>
                <w:rStyle w:val="WingdingsIcon"/>
              </w:rPr>
            </w:sdtEndPr>
            <w:sdtContent>
              <w:sdt>
                <w:sdtPr>
                  <w:rPr>
                    <w:rStyle w:val="WingdingsIcon"/>
                  </w:rPr>
                  <w:tag w:val="goog_rdk_3"/>
                  <w:id w:val="137459532"/>
                </w:sdtPr>
                <w:sdtEndPr>
                  <w:rPr>
                    <w:rStyle w:val="WingdingsIcon"/>
                  </w:rPr>
                </w:sdtEndPr>
                <w:sdtContent>
                  <w:sdt>
                    <w:sdtPr>
                      <w:rPr>
                        <w:rStyle w:val="WingdingsIcon"/>
                      </w:rPr>
                      <w:tag w:val="goog_rdk_1"/>
                      <w:id w:val="1030921529"/>
                    </w:sdtPr>
                    <w:sdtEndPr>
                      <w:rPr>
                        <w:rStyle w:val="WingdingsIcon"/>
                      </w:rPr>
                    </w:sdtEndPr>
                    <w:sdtContent>
                      <w:p w14:paraId="000001A7" w14:textId="2A979224" w:rsidR="00333979" w:rsidRPr="00B86AD2" w:rsidRDefault="00B86AD2" w:rsidP="00B86AD2">
                        <w:pPr>
                          <w:jc w:val="center"/>
                          <w:rPr>
                            <w:rStyle w:val="WingdingsIcon"/>
                            <w:color w:val="auto"/>
                          </w:rPr>
                        </w:pPr>
                        <w:r w:rsidRPr="00B86AD2">
                          <w:rPr>
                            <w:rStyle w:val="WingdingsIcon"/>
                            <w:color w:val="auto"/>
                          </w:rPr>
                          <w:t>ü</w:t>
                        </w:r>
                      </w:p>
                    </w:sdtContent>
                  </w:sdt>
                </w:sdtContent>
              </w:sdt>
            </w:sdtContent>
          </w:sdt>
        </w:tc>
      </w:tr>
      <w:tr w:rsidR="00333979" w14:paraId="7EA4F882" w14:textId="77777777" w:rsidTr="00845551">
        <w:tc>
          <w:tcPr>
            <w:tcW w:w="1644" w:type="dxa"/>
            <w:vMerge/>
            <w:shd w:val="clear" w:color="auto" w:fill="FFFFFF" w:themeFill="background1"/>
          </w:tcPr>
          <w:p w14:paraId="000001A8"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A9"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Water volumes and sustainability</w:t>
            </w:r>
          </w:p>
        </w:tc>
        <w:tc>
          <w:tcPr>
            <w:tcW w:w="1453" w:type="dxa"/>
            <w:shd w:val="clear" w:color="auto" w:fill="FFFFFF" w:themeFill="background1"/>
            <w:vAlign w:val="center"/>
          </w:tcPr>
          <w:p w14:paraId="000001AA" w14:textId="5089B0E5"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AB" w14:textId="2FDA055B"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52"/>
              <w:id w:val="-836536386"/>
            </w:sdtPr>
            <w:sdtEndPr>
              <w:rPr>
                <w:rStyle w:val="WingdingsIcon"/>
              </w:rPr>
            </w:sdtEndPr>
            <w:sdtContent>
              <w:sdt>
                <w:sdtPr>
                  <w:rPr>
                    <w:rStyle w:val="WingdingsIcon"/>
                  </w:rPr>
                  <w:tag w:val="goog_rdk_3"/>
                  <w:id w:val="-1911067635"/>
                </w:sdtPr>
                <w:sdtEndPr>
                  <w:rPr>
                    <w:rStyle w:val="WingdingsIcon"/>
                  </w:rPr>
                </w:sdtEndPr>
                <w:sdtContent>
                  <w:sdt>
                    <w:sdtPr>
                      <w:rPr>
                        <w:rStyle w:val="WingdingsIcon"/>
                      </w:rPr>
                      <w:tag w:val="goog_rdk_1"/>
                      <w:id w:val="-1689052688"/>
                    </w:sdtPr>
                    <w:sdtEndPr>
                      <w:rPr>
                        <w:rStyle w:val="WingdingsIcon"/>
                      </w:rPr>
                    </w:sdtEndPr>
                    <w:sdtContent>
                      <w:p w14:paraId="000001AC" w14:textId="397A8EF1" w:rsidR="00FD1FA4" w:rsidRPr="00B86AD2" w:rsidRDefault="00B86AD2" w:rsidP="00B86AD2">
                        <w:pPr>
                          <w:jc w:val="center"/>
                          <w:rPr>
                            <w:rStyle w:val="WingdingsIcon"/>
                            <w:color w:val="auto"/>
                          </w:rPr>
                        </w:pPr>
                        <w:r w:rsidRPr="00B86AD2">
                          <w:rPr>
                            <w:rStyle w:val="WingdingsIcon"/>
                            <w:color w:val="auto"/>
                          </w:rPr>
                          <w:t>ü</w:t>
                        </w:r>
                      </w:p>
                    </w:sdtContent>
                  </w:sdt>
                </w:sdtContent>
              </w:sdt>
            </w:sdtContent>
          </w:sdt>
        </w:tc>
        <w:tc>
          <w:tcPr>
            <w:tcW w:w="1453" w:type="dxa"/>
            <w:shd w:val="clear" w:color="auto" w:fill="FFFFFF" w:themeFill="background1"/>
            <w:vAlign w:val="center"/>
          </w:tcPr>
          <w:p w14:paraId="000001AD" w14:textId="3B739B1F" w:rsidR="00FD1FA4" w:rsidRPr="00B86AD2" w:rsidRDefault="00B86AD2" w:rsidP="00B86AD2">
            <w:pPr>
              <w:jc w:val="center"/>
              <w:rPr>
                <w:rStyle w:val="WingdingsIcon"/>
                <w:color w:val="auto"/>
              </w:rPr>
            </w:pPr>
            <w:r w:rsidRPr="00B86AD2">
              <w:rPr>
                <w:rStyle w:val="WingdingsIcon"/>
                <w:color w:val="auto"/>
              </w:rPr>
              <w:t></w:t>
            </w:r>
          </w:p>
        </w:tc>
      </w:tr>
      <w:tr w:rsidR="00B86AD2" w14:paraId="1FBEE897" w14:textId="77777777" w:rsidTr="00845551">
        <w:tc>
          <w:tcPr>
            <w:tcW w:w="1644" w:type="dxa"/>
            <w:shd w:val="clear" w:color="auto" w:fill="FFFFFF" w:themeFill="background1"/>
          </w:tcPr>
          <w:p w14:paraId="000001AE"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Wastes Management</w:t>
            </w:r>
          </w:p>
        </w:tc>
        <w:tc>
          <w:tcPr>
            <w:tcW w:w="1985" w:type="dxa"/>
            <w:shd w:val="clear" w:color="auto" w:fill="FFFFFF" w:themeFill="background1"/>
            <w:vAlign w:val="center"/>
          </w:tcPr>
          <w:p w14:paraId="000001AF" w14:textId="4E33A7BE"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 xml:space="preserve">Wastes </w:t>
            </w:r>
            <w:r w:rsidR="00186441">
              <w:rPr>
                <w:rFonts w:eastAsia="Times New Roman" w:cs="Times New Roman"/>
                <w:color w:val="000000"/>
              </w:rPr>
              <w:br/>
            </w:r>
            <w:r>
              <w:rPr>
                <w:rFonts w:eastAsia="Times New Roman" w:cs="Times New Roman"/>
                <w:color w:val="000000"/>
              </w:rPr>
              <w:t>(solid and liquid)</w:t>
            </w:r>
          </w:p>
        </w:tc>
        <w:tc>
          <w:tcPr>
            <w:tcW w:w="1453" w:type="dxa"/>
            <w:shd w:val="clear" w:color="auto" w:fill="FFFFFF" w:themeFill="background1"/>
            <w:vAlign w:val="center"/>
          </w:tcPr>
          <w:p w14:paraId="000001B0" w14:textId="32EA2A9B" w:rsidR="00B86AD2"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3"/>
              <w:id w:val="1641155979"/>
            </w:sdtPr>
            <w:sdtEndPr>
              <w:rPr>
                <w:rStyle w:val="WingdingsIcon"/>
              </w:rPr>
            </w:sdtEndPr>
            <w:sdtContent>
              <w:sdt>
                <w:sdtPr>
                  <w:rPr>
                    <w:rStyle w:val="WingdingsIcon"/>
                  </w:rPr>
                  <w:tag w:val="goog_rdk_1"/>
                  <w:id w:val="-344947123"/>
                </w:sdtPr>
                <w:sdtEndPr>
                  <w:rPr>
                    <w:rStyle w:val="WingdingsIcon"/>
                  </w:rPr>
                </w:sdtEndPr>
                <w:sdtContent>
                  <w:p w14:paraId="000001B1" w14:textId="4EB40CB1"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658756248"/>
            </w:sdtPr>
            <w:sdtEndPr>
              <w:rPr>
                <w:rStyle w:val="WingdingsIcon"/>
              </w:rPr>
            </w:sdtEndPr>
            <w:sdtContent>
              <w:sdt>
                <w:sdtPr>
                  <w:rPr>
                    <w:rStyle w:val="WingdingsIcon"/>
                  </w:rPr>
                  <w:tag w:val="goog_rdk_1"/>
                  <w:id w:val="-303156521"/>
                </w:sdtPr>
                <w:sdtEndPr>
                  <w:rPr>
                    <w:rStyle w:val="WingdingsIcon"/>
                  </w:rPr>
                </w:sdtEndPr>
                <w:sdtContent>
                  <w:p w14:paraId="000001B2" w14:textId="7F3AE754"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981769552"/>
            </w:sdtPr>
            <w:sdtEndPr>
              <w:rPr>
                <w:rStyle w:val="WingdingsIcon"/>
              </w:rPr>
            </w:sdtEndPr>
            <w:sdtContent>
              <w:sdt>
                <w:sdtPr>
                  <w:rPr>
                    <w:rStyle w:val="WingdingsIcon"/>
                  </w:rPr>
                  <w:tag w:val="goog_rdk_1"/>
                  <w:id w:val="1397931222"/>
                </w:sdtPr>
                <w:sdtEndPr>
                  <w:rPr>
                    <w:rStyle w:val="WingdingsIcon"/>
                  </w:rPr>
                </w:sdtEndPr>
                <w:sdtContent>
                  <w:p w14:paraId="000001B3" w14:textId="7BC4331A"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7E8350A6" w14:textId="77777777" w:rsidTr="00845551">
        <w:tc>
          <w:tcPr>
            <w:tcW w:w="1644" w:type="dxa"/>
            <w:shd w:val="clear" w:color="auto" w:fill="FFFFFF" w:themeFill="background1"/>
          </w:tcPr>
          <w:p w14:paraId="000001B4" w14:textId="77777777" w:rsidR="00FD1FA4" w:rsidRPr="00252C44" w:rsidRDefault="009C3300" w:rsidP="00787214">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lastRenderedPageBreak/>
              <w:t>Occupations Health and Safety</w:t>
            </w:r>
          </w:p>
        </w:tc>
        <w:tc>
          <w:tcPr>
            <w:tcW w:w="1985" w:type="dxa"/>
            <w:shd w:val="clear" w:color="auto" w:fill="FFFFFF" w:themeFill="background1"/>
            <w:vAlign w:val="center"/>
          </w:tcPr>
          <w:p w14:paraId="000001B5"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proofErr w:type="gramStart"/>
            <w:r>
              <w:rPr>
                <w:rFonts w:eastAsia="Times New Roman" w:cs="Times New Roman"/>
                <w:color w:val="000000"/>
              </w:rPr>
              <w:t>Workers</w:t>
            </w:r>
            <w:proofErr w:type="gramEnd"/>
            <w:r>
              <w:rPr>
                <w:rFonts w:eastAsia="Times New Roman" w:cs="Times New Roman"/>
                <w:color w:val="000000"/>
              </w:rPr>
              <w:t xml:space="preserve"> health and safety</w:t>
            </w:r>
          </w:p>
        </w:tc>
        <w:tc>
          <w:tcPr>
            <w:tcW w:w="1453" w:type="dxa"/>
            <w:shd w:val="clear" w:color="auto" w:fill="FFFFFF" w:themeFill="background1"/>
            <w:vAlign w:val="center"/>
          </w:tcPr>
          <w:p w14:paraId="000001B6" w14:textId="0C9BABF8"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56"/>
              <w:id w:val="-203793736"/>
            </w:sdtPr>
            <w:sdtEndPr>
              <w:rPr>
                <w:rStyle w:val="WingdingsIcon"/>
              </w:rPr>
            </w:sdtEndPr>
            <w:sdtContent>
              <w:sdt>
                <w:sdtPr>
                  <w:rPr>
                    <w:rStyle w:val="WingdingsIcon"/>
                  </w:rPr>
                  <w:tag w:val="goog_rdk_4"/>
                  <w:id w:val="1015892793"/>
                </w:sdtPr>
                <w:sdtEndPr>
                  <w:rPr>
                    <w:rStyle w:val="WingdingsIcon"/>
                  </w:rPr>
                </w:sdtEndPr>
                <w:sdtContent>
                  <w:sdt>
                    <w:sdtPr>
                      <w:rPr>
                        <w:rStyle w:val="WingdingsIcon"/>
                      </w:rPr>
                      <w:tag w:val="goog_rdk_1"/>
                      <w:id w:val="498092006"/>
                    </w:sdtPr>
                    <w:sdtEndPr>
                      <w:rPr>
                        <w:rStyle w:val="WingdingsIcon"/>
                      </w:rPr>
                    </w:sdtEndPr>
                    <w:sdtContent>
                      <w:p w14:paraId="000001B7" w14:textId="7694504B" w:rsidR="00FD1FA4" w:rsidRPr="00B86AD2" w:rsidRDefault="00B86AD2" w:rsidP="00B86AD2">
                        <w:pPr>
                          <w:jc w:val="center"/>
                          <w:rPr>
                            <w:rStyle w:val="WingdingsIcon"/>
                            <w:color w:val="auto"/>
                          </w:rPr>
                        </w:pPr>
                        <w:r w:rsidRPr="00B86AD2">
                          <w:rPr>
                            <w:rStyle w:val="WingdingsIcon"/>
                            <w:color w:val="auto"/>
                          </w:rPr>
                          <w:t>ü</w:t>
                        </w:r>
                      </w:p>
                    </w:sdtContent>
                  </w:sdt>
                </w:sdtContent>
              </w:sdt>
            </w:sdtContent>
          </w:sdt>
        </w:tc>
        <w:tc>
          <w:tcPr>
            <w:tcW w:w="1453" w:type="dxa"/>
            <w:shd w:val="clear" w:color="auto" w:fill="FFFFFF" w:themeFill="background1"/>
            <w:vAlign w:val="center"/>
          </w:tcPr>
          <w:p w14:paraId="000001B8" w14:textId="4079A55D"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57"/>
              <w:id w:val="-1880393514"/>
            </w:sdtPr>
            <w:sdtEndPr>
              <w:rPr>
                <w:rStyle w:val="WingdingsIcon"/>
              </w:rPr>
            </w:sdtEndPr>
            <w:sdtContent>
              <w:sdt>
                <w:sdtPr>
                  <w:rPr>
                    <w:rStyle w:val="WingdingsIcon"/>
                  </w:rPr>
                  <w:tag w:val="goog_rdk_4"/>
                  <w:id w:val="-1342388347"/>
                </w:sdtPr>
                <w:sdtEndPr>
                  <w:rPr>
                    <w:rStyle w:val="WingdingsIcon"/>
                  </w:rPr>
                </w:sdtEndPr>
                <w:sdtContent>
                  <w:sdt>
                    <w:sdtPr>
                      <w:rPr>
                        <w:rStyle w:val="WingdingsIcon"/>
                      </w:rPr>
                      <w:tag w:val="goog_rdk_1"/>
                      <w:id w:val="-1743866844"/>
                    </w:sdtPr>
                    <w:sdtEndPr>
                      <w:rPr>
                        <w:rStyle w:val="WingdingsIcon"/>
                      </w:rPr>
                    </w:sdtEndPr>
                    <w:sdtContent>
                      <w:p w14:paraId="000001B9" w14:textId="54B0A7E5" w:rsidR="00FD1FA4" w:rsidRPr="00B86AD2" w:rsidRDefault="00B86AD2" w:rsidP="00B86AD2">
                        <w:pPr>
                          <w:jc w:val="center"/>
                          <w:rPr>
                            <w:rStyle w:val="WingdingsIcon"/>
                            <w:color w:val="auto"/>
                          </w:rPr>
                        </w:pPr>
                        <w:r w:rsidRPr="00B86AD2">
                          <w:rPr>
                            <w:rStyle w:val="WingdingsIcon"/>
                            <w:color w:val="auto"/>
                          </w:rPr>
                          <w:t>ü</w:t>
                        </w:r>
                      </w:p>
                    </w:sdtContent>
                  </w:sdt>
                </w:sdtContent>
              </w:sdt>
            </w:sdtContent>
          </w:sdt>
        </w:tc>
      </w:tr>
      <w:tr w:rsidR="00B86AD2" w14:paraId="7E77F535" w14:textId="77777777" w:rsidTr="00845551">
        <w:tc>
          <w:tcPr>
            <w:tcW w:w="1644" w:type="dxa"/>
            <w:shd w:val="clear" w:color="auto" w:fill="FFFFFF" w:themeFill="background1"/>
          </w:tcPr>
          <w:p w14:paraId="000001BA"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Soil</w:t>
            </w:r>
          </w:p>
        </w:tc>
        <w:tc>
          <w:tcPr>
            <w:tcW w:w="1985" w:type="dxa"/>
            <w:shd w:val="clear" w:color="auto" w:fill="FFFFFF" w:themeFill="background1"/>
            <w:vAlign w:val="center"/>
          </w:tcPr>
          <w:p w14:paraId="000001BB" w14:textId="77777777" w:rsidR="00B86AD2" w:rsidRDefault="00A11DE8" w:rsidP="00B86AD2">
            <w:pPr>
              <w:pBdr>
                <w:top w:val="nil"/>
                <w:left w:val="nil"/>
                <w:bottom w:val="nil"/>
                <w:right w:val="nil"/>
                <w:between w:val="nil"/>
              </w:pBdr>
              <w:spacing w:before="40" w:after="40" w:line="264" w:lineRule="auto"/>
              <w:jc w:val="left"/>
              <w:rPr>
                <w:rFonts w:eastAsia="Times New Roman" w:cs="Times New Roman"/>
                <w:color w:val="000000"/>
              </w:rPr>
            </w:pPr>
            <w:sdt>
              <w:sdtPr>
                <w:rPr>
                  <w:rFonts w:eastAsia="Times New Roman" w:cs="Times New Roman"/>
                  <w:color w:val="000000"/>
                </w:rPr>
                <w:tag w:val="goog_rdk_58"/>
                <w:id w:val="494083954"/>
              </w:sdtPr>
              <w:sdtEndPr/>
              <w:sdtContent/>
            </w:sdt>
            <w:r w:rsidR="00B86AD2" w:rsidRPr="00B86AD2">
              <w:rPr>
                <w:rFonts w:eastAsia="Times New Roman" w:cs="Times New Roman"/>
                <w:color w:val="000000"/>
              </w:rPr>
              <w:t>Soil quality</w:t>
            </w:r>
          </w:p>
        </w:tc>
        <w:tc>
          <w:tcPr>
            <w:tcW w:w="1453" w:type="dxa"/>
            <w:shd w:val="clear" w:color="auto" w:fill="FFFFFF" w:themeFill="background1"/>
            <w:vAlign w:val="center"/>
          </w:tcPr>
          <w:p w14:paraId="000001BC" w14:textId="19F1B06A" w:rsidR="00B86AD2"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3"/>
              <w:id w:val="-993797858"/>
            </w:sdtPr>
            <w:sdtEndPr>
              <w:rPr>
                <w:rStyle w:val="WingdingsIcon"/>
              </w:rPr>
            </w:sdtEndPr>
            <w:sdtContent>
              <w:sdt>
                <w:sdtPr>
                  <w:rPr>
                    <w:rStyle w:val="WingdingsIcon"/>
                  </w:rPr>
                  <w:tag w:val="goog_rdk_1"/>
                  <w:id w:val="-1353340141"/>
                </w:sdtPr>
                <w:sdtEndPr>
                  <w:rPr>
                    <w:rStyle w:val="WingdingsIcon"/>
                  </w:rPr>
                </w:sdtEndPr>
                <w:sdtContent>
                  <w:p w14:paraId="000001BD" w14:textId="03588E8A"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1235348514"/>
            </w:sdtPr>
            <w:sdtEndPr>
              <w:rPr>
                <w:rStyle w:val="WingdingsIcon"/>
              </w:rPr>
            </w:sdtEndPr>
            <w:sdtContent>
              <w:sdt>
                <w:sdtPr>
                  <w:rPr>
                    <w:rStyle w:val="WingdingsIcon"/>
                  </w:rPr>
                  <w:tag w:val="goog_rdk_1"/>
                  <w:id w:val="814145068"/>
                </w:sdtPr>
                <w:sdtEndPr>
                  <w:rPr>
                    <w:rStyle w:val="WingdingsIcon"/>
                  </w:rPr>
                </w:sdtEndPr>
                <w:sdtContent>
                  <w:p w14:paraId="000001BE" w14:textId="5CB79C79"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1488772772"/>
            </w:sdtPr>
            <w:sdtEndPr>
              <w:rPr>
                <w:rStyle w:val="WingdingsIcon"/>
              </w:rPr>
            </w:sdtEndPr>
            <w:sdtContent>
              <w:sdt>
                <w:sdtPr>
                  <w:rPr>
                    <w:rStyle w:val="WingdingsIcon"/>
                  </w:rPr>
                  <w:tag w:val="goog_rdk_1"/>
                  <w:id w:val="1909640833"/>
                </w:sdtPr>
                <w:sdtEndPr>
                  <w:rPr>
                    <w:rStyle w:val="WingdingsIcon"/>
                  </w:rPr>
                </w:sdtEndPr>
                <w:sdtContent>
                  <w:p w14:paraId="000001BF" w14:textId="503A29CB"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1B55D019" w14:textId="77777777" w:rsidTr="00845551">
        <w:tc>
          <w:tcPr>
            <w:tcW w:w="1644" w:type="dxa"/>
            <w:shd w:val="clear" w:color="auto" w:fill="FFFFFF" w:themeFill="background1"/>
          </w:tcPr>
          <w:p w14:paraId="000001C0" w14:textId="77777777" w:rsidR="00FD1FA4" w:rsidRPr="00252C44" w:rsidRDefault="009C3300" w:rsidP="00787214">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Site Remediation and Restoration</w:t>
            </w:r>
          </w:p>
        </w:tc>
        <w:tc>
          <w:tcPr>
            <w:tcW w:w="1985" w:type="dxa"/>
            <w:shd w:val="clear" w:color="auto" w:fill="FFFFFF" w:themeFill="background1"/>
            <w:vAlign w:val="center"/>
          </w:tcPr>
          <w:p w14:paraId="000001C1"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sidRPr="00B86AD2">
              <w:rPr>
                <w:rFonts w:eastAsia="Times New Roman" w:cs="Times New Roman"/>
                <w:color w:val="000000"/>
              </w:rPr>
              <w:t>Landscape</w:t>
            </w:r>
            <w:r>
              <w:rPr>
                <w:rFonts w:eastAsia="Times New Roman" w:cs="Times New Roman"/>
                <w:color w:val="000000"/>
              </w:rPr>
              <w:t>, drainage, community use</w:t>
            </w:r>
          </w:p>
        </w:tc>
        <w:tc>
          <w:tcPr>
            <w:tcW w:w="1453" w:type="dxa"/>
            <w:shd w:val="clear" w:color="auto" w:fill="FFFFFF" w:themeFill="background1"/>
            <w:vAlign w:val="center"/>
          </w:tcPr>
          <w:p w14:paraId="000001C2" w14:textId="178F0717"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C3" w14:textId="2783BB98"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C4" w14:textId="0A6F6323"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60"/>
              <w:id w:val="-1240634190"/>
            </w:sdtPr>
            <w:sdtEndPr>
              <w:rPr>
                <w:rStyle w:val="WingdingsIcon"/>
              </w:rPr>
            </w:sdtEndPr>
            <w:sdtContent>
              <w:sdt>
                <w:sdtPr>
                  <w:rPr>
                    <w:rStyle w:val="WingdingsIcon"/>
                  </w:rPr>
                  <w:tag w:val="goog_rdk_4"/>
                  <w:id w:val="1418125594"/>
                </w:sdtPr>
                <w:sdtEndPr>
                  <w:rPr>
                    <w:rStyle w:val="WingdingsIcon"/>
                  </w:rPr>
                </w:sdtEndPr>
                <w:sdtContent>
                  <w:sdt>
                    <w:sdtPr>
                      <w:rPr>
                        <w:rStyle w:val="WingdingsIcon"/>
                      </w:rPr>
                      <w:tag w:val="goog_rdk_1"/>
                      <w:id w:val="10892111"/>
                    </w:sdtPr>
                    <w:sdtEndPr>
                      <w:rPr>
                        <w:rStyle w:val="WingdingsIcon"/>
                      </w:rPr>
                    </w:sdtEndPr>
                    <w:sdtContent>
                      <w:p w14:paraId="000001C5" w14:textId="1BA94FB8" w:rsidR="00FD1FA4" w:rsidRPr="00B86AD2" w:rsidRDefault="00B86AD2" w:rsidP="00B86AD2">
                        <w:pPr>
                          <w:jc w:val="center"/>
                          <w:rPr>
                            <w:rStyle w:val="WingdingsIcon"/>
                            <w:color w:val="auto"/>
                          </w:rPr>
                        </w:pPr>
                        <w:r w:rsidRPr="00B86AD2">
                          <w:rPr>
                            <w:rStyle w:val="WingdingsIcon"/>
                            <w:color w:val="auto"/>
                          </w:rPr>
                          <w:t>ü</w:t>
                        </w:r>
                      </w:p>
                    </w:sdtContent>
                  </w:sdt>
                </w:sdtContent>
              </w:sdt>
            </w:sdtContent>
          </w:sdt>
        </w:tc>
      </w:tr>
      <w:tr w:rsidR="00B86AD2" w14:paraId="067CFAFF" w14:textId="77777777" w:rsidTr="00845551">
        <w:tc>
          <w:tcPr>
            <w:tcW w:w="1644" w:type="dxa"/>
            <w:vMerge w:val="restart"/>
            <w:shd w:val="clear" w:color="auto" w:fill="FFFFFF" w:themeFill="background1"/>
          </w:tcPr>
          <w:p w14:paraId="000001C6" w14:textId="77777777" w:rsidR="00B86AD2" w:rsidRPr="00252C44" w:rsidRDefault="00B86AD2" w:rsidP="00B86AD2">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Groundwater</w:t>
            </w:r>
          </w:p>
        </w:tc>
        <w:tc>
          <w:tcPr>
            <w:tcW w:w="1985" w:type="dxa"/>
            <w:shd w:val="clear" w:color="auto" w:fill="FFFFFF" w:themeFill="background1"/>
            <w:vAlign w:val="center"/>
          </w:tcPr>
          <w:p w14:paraId="000001C7" w14:textId="77777777" w:rsidR="00B86AD2" w:rsidRDefault="00B86AD2" w:rsidP="00B86AD2">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Water quality</w:t>
            </w:r>
          </w:p>
        </w:tc>
        <w:tc>
          <w:tcPr>
            <w:tcW w:w="1453" w:type="dxa"/>
            <w:shd w:val="clear" w:color="auto" w:fill="FFFFFF" w:themeFill="background1"/>
            <w:vAlign w:val="center"/>
          </w:tcPr>
          <w:p w14:paraId="000001C8" w14:textId="1B53134A" w:rsidR="00B86AD2" w:rsidRPr="00697CE0" w:rsidRDefault="00B86AD2" w:rsidP="00B86AD2">
            <w:pPr>
              <w:jc w:val="center"/>
              <w:rPr>
                <w:rStyle w:val="WingdingsIcon"/>
                <w:color w:val="auto"/>
              </w:rPr>
            </w:pPr>
            <w:r w:rsidRPr="00697CE0">
              <w:rPr>
                <w:rStyle w:val="WingdingsIcon"/>
                <w:color w:val="auto"/>
              </w:rPr>
              <w:t></w:t>
            </w:r>
          </w:p>
        </w:tc>
        <w:tc>
          <w:tcPr>
            <w:tcW w:w="1453" w:type="dxa"/>
            <w:shd w:val="clear" w:color="auto" w:fill="FFFFFF" w:themeFill="background1"/>
            <w:vAlign w:val="center"/>
          </w:tcPr>
          <w:sdt>
            <w:sdtPr>
              <w:rPr>
                <w:rStyle w:val="WingdingsIcon"/>
              </w:rPr>
              <w:tag w:val="goog_rdk_3"/>
              <w:id w:val="1951505035"/>
            </w:sdtPr>
            <w:sdtEndPr>
              <w:rPr>
                <w:rStyle w:val="WingdingsIcon"/>
              </w:rPr>
            </w:sdtEndPr>
            <w:sdtContent>
              <w:sdt>
                <w:sdtPr>
                  <w:rPr>
                    <w:rStyle w:val="WingdingsIcon"/>
                  </w:rPr>
                  <w:tag w:val="goog_rdk_1"/>
                  <w:id w:val="567545707"/>
                </w:sdtPr>
                <w:sdtEndPr>
                  <w:rPr>
                    <w:rStyle w:val="WingdingsIcon"/>
                  </w:rPr>
                </w:sdtEndPr>
                <w:sdtContent>
                  <w:p w14:paraId="000001C9" w14:textId="565AFB8F" w:rsidR="00B86AD2" w:rsidRPr="00697CE0" w:rsidRDefault="00B86AD2" w:rsidP="00B86AD2">
                    <w:pPr>
                      <w:jc w:val="center"/>
                      <w:rPr>
                        <w:rStyle w:val="WingdingsIcon"/>
                        <w:color w:val="auto"/>
                      </w:rPr>
                    </w:pPr>
                    <w:r w:rsidRPr="00697CE0">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4"/>
              <w:id w:val="-848326197"/>
            </w:sdtPr>
            <w:sdtEndPr>
              <w:rPr>
                <w:rStyle w:val="WingdingsIcon"/>
              </w:rPr>
            </w:sdtEndPr>
            <w:sdtContent>
              <w:sdt>
                <w:sdtPr>
                  <w:rPr>
                    <w:rStyle w:val="WingdingsIcon"/>
                  </w:rPr>
                  <w:tag w:val="goog_rdk_1"/>
                  <w:id w:val="2019581270"/>
                </w:sdtPr>
                <w:sdtEndPr>
                  <w:rPr>
                    <w:rStyle w:val="WingdingsIcon"/>
                  </w:rPr>
                </w:sdtEndPr>
                <w:sdtContent>
                  <w:p w14:paraId="000001CA" w14:textId="4A0F5EC1" w:rsidR="00B86AD2" w:rsidRPr="00B86AD2" w:rsidRDefault="00B86AD2" w:rsidP="00B86AD2">
                    <w:pPr>
                      <w:jc w:val="center"/>
                      <w:rPr>
                        <w:rStyle w:val="WingdingsIcon"/>
                        <w:color w:val="auto"/>
                      </w:rPr>
                    </w:pPr>
                    <w:r w:rsidRPr="00B86AD2">
                      <w:rPr>
                        <w:rStyle w:val="WingdingsIcon"/>
                        <w:color w:val="auto"/>
                      </w:rPr>
                      <w:t>ü</w:t>
                    </w:r>
                  </w:p>
                </w:sdtContent>
              </w:sdt>
            </w:sdtContent>
          </w:sdt>
        </w:tc>
        <w:tc>
          <w:tcPr>
            <w:tcW w:w="1453" w:type="dxa"/>
            <w:shd w:val="clear" w:color="auto" w:fill="FFFFFF" w:themeFill="background1"/>
            <w:vAlign w:val="center"/>
          </w:tcPr>
          <w:sdt>
            <w:sdtPr>
              <w:rPr>
                <w:rStyle w:val="WingdingsIcon"/>
              </w:rPr>
              <w:tag w:val="goog_rdk_5"/>
              <w:id w:val="257802512"/>
            </w:sdtPr>
            <w:sdtEndPr>
              <w:rPr>
                <w:rStyle w:val="WingdingsIcon"/>
              </w:rPr>
            </w:sdtEndPr>
            <w:sdtContent>
              <w:sdt>
                <w:sdtPr>
                  <w:rPr>
                    <w:rStyle w:val="WingdingsIcon"/>
                  </w:rPr>
                  <w:tag w:val="goog_rdk_1"/>
                  <w:id w:val="-663616373"/>
                </w:sdtPr>
                <w:sdtEndPr>
                  <w:rPr>
                    <w:rStyle w:val="WingdingsIcon"/>
                  </w:rPr>
                </w:sdtEndPr>
                <w:sdtContent>
                  <w:p w14:paraId="000001CB" w14:textId="4D57BE35" w:rsidR="00B86AD2" w:rsidRPr="00B86AD2" w:rsidRDefault="00B86AD2" w:rsidP="00B86AD2">
                    <w:pPr>
                      <w:jc w:val="center"/>
                      <w:rPr>
                        <w:rStyle w:val="WingdingsIcon"/>
                        <w:color w:val="auto"/>
                      </w:rPr>
                    </w:pPr>
                    <w:r w:rsidRPr="00B86AD2">
                      <w:rPr>
                        <w:rStyle w:val="WingdingsIcon"/>
                        <w:color w:val="auto"/>
                      </w:rPr>
                      <w:t>ü</w:t>
                    </w:r>
                  </w:p>
                </w:sdtContent>
              </w:sdt>
            </w:sdtContent>
          </w:sdt>
        </w:tc>
      </w:tr>
      <w:tr w:rsidR="00333979" w14:paraId="4617D97E" w14:textId="77777777" w:rsidTr="00845551">
        <w:tc>
          <w:tcPr>
            <w:tcW w:w="1644" w:type="dxa"/>
            <w:vMerge/>
            <w:shd w:val="clear" w:color="auto" w:fill="FFFFFF" w:themeFill="background1"/>
          </w:tcPr>
          <w:p w14:paraId="000001CC" w14:textId="77777777" w:rsidR="00FD1FA4" w:rsidRPr="00252C44" w:rsidRDefault="00FD1FA4" w:rsidP="00787214">
            <w:pPr>
              <w:pBdr>
                <w:top w:val="nil"/>
                <w:left w:val="nil"/>
                <w:bottom w:val="nil"/>
                <w:right w:val="nil"/>
                <w:between w:val="nil"/>
              </w:pBdr>
              <w:jc w:val="left"/>
              <w:rPr>
                <w:rFonts w:eastAsia="Times New Roman" w:cs="Times New Roman"/>
                <w:b/>
                <w:color w:val="auto"/>
              </w:rPr>
            </w:pPr>
          </w:p>
        </w:tc>
        <w:tc>
          <w:tcPr>
            <w:tcW w:w="1985" w:type="dxa"/>
            <w:shd w:val="clear" w:color="auto" w:fill="FFFFFF" w:themeFill="background1"/>
            <w:vAlign w:val="center"/>
          </w:tcPr>
          <w:p w14:paraId="000001CD"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Water volumes and availability</w:t>
            </w:r>
          </w:p>
        </w:tc>
        <w:tc>
          <w:tcPr>
            <w:tcW w:w="1453" w:type="dxa"/>
            <w:shd w:val="clear" w:color="auto" w:fill="FFFFFF" w:themeFill="background1"/>
            <w:vAlign w:val="center"/>
          </w:tcPr>
          <w:p w14:paraId="000001CE" w14:textId="1A4E52DF"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CF" w14:textId="7E62124A"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sdt>
            <w:sdtPr>
              <w:rPr>
                <w:rStyle w:val="WingdingsIcon"/>
              </w:rPr>
              <w:tag w:val="goog_rdk_64"/>
              <w:id w:val="124509766"/>
            </w:sdtPr>
            <w:sdtEndPr>
              <w:rPr>
                <w:rStyle w:val="WingdingsIcon"/>
              </w:rPr>
            </w:sdtEndPr>
            <w:sdtContent>
              <w:sdt>
                <w:sdtPr>
                  <w:rPr>
                    <w:rStyle w:val="WingdingsIcon"/>
                  </w:rPr>
                  <w:tag w:val="goog_rdk_4"/>
                  <w:id w:val="-1319417181"/>
                </w:sdtPr>
                <w:sdtEndPr>
                  <w:rPr>
                    <w:rStyle w:val="WingdingsIcon"/>
                  </w:rPr>
                </w:sdtEndPr>
                <w:sdtContent>
                  <w:sdt>
                    <w:sdtPr>
                      <w:rPr>
                        <w:rStyle w:val="WingdingsIcon"/>
                      </w:rPr>
                      <w:tag w:val="goog_rdk_1"/>
                      <w:id w:val="-1410454669"/>
                    </w:sdtPr>
                    <w:sdtEndPr>
                      <w:rPr>
                        <w:rStyle w:val="WingdingsIcon"/>
                      </w:rPr>
                    </w:sdtEndPr>
                    <w:sdtContent>
                      <w:p w14:paraId="000001D0" w14:textId="29036836" w:rsidR="00FD1FA4" w:rsidRPr="00B86AD2" w:rsidRDefault="00B86AD2" w:rsidP="00B86AD2">
                        <w:pPr>
                          <w:jc w:val="center"/>
                          <w:rPr>
                            <w:rStyle w:val="WingdingsIcon"/>
                            <w:color w:val="auto"/>
                          </w:rPr>
                        </w:pPr>
                        <w:r w:rsidRPr="00B86AD2">
                          <w:rPr>
                            <w:rStyle w:val="WingdingsIcon"/>
                            <w:color w:val="auto"/>
                          </w:rPr>
                          <w:t>ü</w:t>
                        </w:r>
                      </w:p>
                    </w:sdtContent>
                  </w:sdt>
                </w:sdtContent>
              </w:sdt>
            </w:sdtContent>
          </w:sdt>
        </w:tc>
        <w:tc>
          <w:tcPr>
            <w:tcW w:w="1453" w:type="dxa"/>
            <w:shd w:val="clear" w:color="auto" w:fill="FFFFFF" w:themeFill="background1"/>
            <w:vAlign w:val="center"/>
          </w:tcPr>
          <w:p w14:paraId="000001D1" w14:textId="19AF1E58" w:rsidR="00FD1FA4" w:rsidRPr="00B86AD2" w:rsidRDefault="00B86AD2" w:rsidP="00B86AD2">
            <w:pPr>
              <w:jc w:val="center"/>
              <w:rPr>
                <w:rStyle w:val="WingdingsIcon"/>
                <w:color w:val="auto"/>
              </w:rPr>
            </w:pPr>
            <w:r w:rsidRPr="00B86AD2">
              <w:rPr>
                <w:rStyle w:val="WingdingsIcon"/>
                <w:color w:val="auto"/>
              </w:rPr>
              <w:t></w:t>
            </w:r>
          </w:p>
        </w:tc>
      </w:tr>
      <w:tr w:rsidR="00333979" w14:paraId="1BFF84ED" w14:textId="77777777" w:rsidTr="00845551">
        <w:tc>
          <w:tcPr>
            <w:tcW w:w="1644" w:type="dxa"/>
            <w:vMerge w:val="restart"/>
            <w:shd w:val="clear" w:color="auto" w:fill="FFFFFF" w:themeFill="background1"/>
          </w:tcPr>
          <w:p w14:paraId="000001D2" w14:textId="1BB25725" w:rsidR="00FD1FA4" w:rsidRPr="00252C44" w:rsidRDefault="009C3300" w:rsidP="00787214">
            <w:pPr>
              <w:pBdr>
                <w:top w:val="nil"/>
                <w:left w:val="nil"/>
                <w:bottom w:val="nil"/>
                <w:right w:val="nil"/>
                <w:between w:val="nil"/>
              </w:pBdr>
              <w:jc w:val="left"/>
              <w:rPr>
                <w:rFonts w:eastAsia="Times New Roman" w:cs="Times New Roman"/>
                <w:b/>
                <w:color w:val="auto"/>
              </w:rPr>
            </w:pPr>
            <w:r w:rsidRPr="00252C44">
              <w:rPr>
                <w:rFonts w:eastAsia="Times New Roman" w:cs="Times New Roman"/>
                <w:b/>
                <w:color w:val="auto"/>
              </w:rPr>
              <w:t>Biodiversity</w:t>
            </w:r>
            <w:r w:rsidR="00C94D8B" w:rsidRPr="00C94D8B">
              <w:rPr>
                <w:b/>
                <w:bCs/>
                <w:color w:val="auto"/>
                <w:vertAlign w:val="superscript"/>
              </w:rPr>
              <w:footnoteReference w:id="5"/>
            </w:r>
          </w:p>
        </w:tc>
        <w:tc>
          <w:tcPr>
            <w:tcW w:w="1985" w:type="dxa"/>
            <w:shd w:val="clear" w:color="auto" w:fill="FFFFFF" w:themeFill="background1"/>
            <w:vAlign w:val="center"/>
          </w:tcPr>
          <w:p w14:paraId="000001D3"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Fauna and flora</w:t>
            </w:r>
          </w:p>
        </w:tc>
        <w:tc>
          <w:tcPr>
            <w:tcW w:w="1453" w:type="dxa"/>
            <w:shd w:val="clear" w:color="auto" w:fill="FFFFFF" w:themeFill="background1"/>
            <w:vAlign w:val="center"/>
          </w:tcPr>
          <w:p w14:paraId="000001D4" w14:textId="22CD35B7"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5" w14:textId="4DF44DC7"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6" w14:textId="51B8B28F"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7" w14:textId="63B0005C" w:rsidR="00FD1FA4" w:rsidRPr="00B86AD2" w:rsidRDefault="00B86AD2" w:rsidP="00B86AD2">
            <w:pPr>
              <w:jc w:val="center"/>
              <w:rPr>
                <w:rStyle w:val="WingdingsIcon"/>
                <w:color w:val="auto"/>
              </w:rPr>
            </w:pPr>
            <w:r w:rsidRPr="00B86AD2">
              <w:rPr>
                <w:rStyle w:val="WingdingsIcon"/>
                <w:color w:val="auto"/>
              </w:rPr>
              <w:t></w:t>
            </w:r>
          </w:p>
        </w:tc>
      </w:tr>
      <w:tr w:rsidR="00333979" w14:paraId="349B3CE2" w14:textId="77777777" w:rsidTr="00845551">
        <w:tc>
          <w:tcPr>
            <w:tcW w:w="1644" w:type="dxa"/>
            <w:vMerge/>
            <w:shd w:val="clear" w:color="auto" w:fill="FFFFFF" w:themeFill="background1"/>
          </w:tcPr>
          <w:p w14:paraId="000001D8" w14:textId="77777777" w:rsidR="00FD1FA4" w:rsidRDefault="00FD1FA4" w:rsidP="00787214">
            <w:pPr>
              <w:widowControl w:val="0"/>
              <w:pBdr>
                <w:top w:val="nil"/>
                <w:left w:val="nil"/>
                <w:bottom w:val="nil"/>
                <w:right w:val="nil"/>
                <w:between w:val="nil"/>
              </w:pBdr>
              <w:spacing w:before="0" w:after="0" w:line="276" w:lineRule="auto"/>
              <w:jc w:val="left"/>
              <w:rPr>
                <w:rFonts w:eastAsia="Times New Roman" w:cs="Times New Roman"/>
                <w:color w:val="000000"/>
              </w:rPr>
            </w:pPr>
          </w:p>
        </w:tc>
        <w:tc>
          <w:tcPr>
            <w:tcW w:w="1985" w:type="dxa"/>
            <w:shd w:val="clear" w:color="auto" w:fill="FFFFFF" w:themeFill="background1"/>
            <w:vAlign w:val="center"/>
          </w:tcPr>
          <w:p w14:paraId="000001D9"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Habitat types</w:t>
            </w:r>
          </w:p>
        </w:tc>
        <w:tc>
          <w:tcPr>
            <w:tcW w:w="1453" w:type="dxa"/>
            <w:shd w:val="clear" w:color="auto" w:fill="FFFFFF" w:themeFill="background1"/>
            <w:vAlign w:val="center"/>
          </w:tcPr>
          <w:p w14:paraId="000001DA" w14:textId="1F1A3C83"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B" w14:textId="52064730"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C" w14:textId="7125C7C0"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DD" w14:textId="5E58C798" w:rsidR="00FD1FA4" w:rsidRPr="00B86AD2" w:rsidRDefault="00B86AD2" w:rsidP="00B86AD2">
            <w:pPr>
              <w:jc w:val="center"/>
              <w:rPr>
                <w:rStyle w:val="WingdingsIcon"/>
                <w:color w:val="auto"/>
              </w:rPr>
            </w:pPr>
            <w:r w:rsidRPr="00B86AD2">
              <w:rPr>
                <w:rStyle w:val="WingdingsIcon"/>
                <w:color w:val="auto"/>
              </w:rPr>
              <w:t></w:t>
            </w:r>
          </w:p>
        </w:tc>
      </w:tr>
      <w:tr w:rsidR="00333979" w14:paraId="427B7A33" w14:textId="77777777" w:rsidTr="00845551">
        <w:tc>
          <w:tcPr>
            <w:tcW w:w="1644" w:type="dxa"/>
            <w:vMerge/>
            <w:shd w:val="clear" w:color="auto" w:fill="FFFFFF" w:themeFill="background1"/>
          </w:tcPr>
          <w:p w14:paraId="000001DE" w14:textId="77777777" w:rsidR="00FD1FA4" w:rsidRDefault="00FD1FA4" w:rsidP="00787214">
            <w:pPr>
              <w:widowControl w:val="0"/>
              <w:pBdr>
                <w:top w:val="nil"/>
                <w:left w:val="nil"/>
                <w:bottom w:val="nil"/>
                <w:right w:val="nil"/>
                <w:between w:val="nil"/>
              </w:pBdr>
              <w:spacing w:before="0" w:after="0" w:line="276" w:lineRule="auto"/>
              <w:jc w:val="left"/>
              <w:rPr>
                <w:rFonts w:eastAsia="Times New Roman" w:cs="Times New Roman"/>
                <w:color w:val="000000"/>
              </w:rPr>
            </w:pPr>
          </w:p>
        </w:tc>
        <w:tc>
          <w:tcPr>
            <w:tcW w:w="1985" w:type="dxa"/>
            <w:shd w:val="clear" w:color="auto" w:fill="FFFFFF" w:themeFill="background1"/>
            <w:vAlign w:val="center"/>
          </w:tcPr>
          <w:p w14:paraId="000001DF" w14:textId="77777777" w:rsidR="00FD1FA4" w:rsidRDefault="009C3300" w:rsidP="00787214">
            <w:pPr>
              <w:pBdr>
                <w:top w:val="nil"/>
                <w:left w:val="nil"/>
                <w:bottom w:val="nil"/>
                <w:right w:val="nil"/>
                <w:between w:val="nil"/>
              </w:pBdr>
              <w:spacing w:before="40" w:after="40" w:line="264" w:lineRule="auto"/>
              <w:jc w:val="left"/>
              <w:rPr>
                <w:rFonts w:eastAsia="Times New Roman" w:cs="Times New Roman"/>
                <w:color w:val="000000"/>
              </w:rPr>
            </w:pPr>
            <w:r>
              <w:rPr>
                <w:rFonts w:eastAsia="Times New Roman" w:cs="Times New Roman"/>
                <w:color w:val="000000"/>
              </w:rPr>
              <w:t>Ecosystem services</w:t>
            </w:r>
          </w:p>
        </w:tc>
        <w:tc>
          <w:tcPr>
            <w:tcW w:w="1453" w:type="dxa"/>
            <w:shd w:val="clear" w:color="auto" w:fill="FFFFFF" w:themeFill="background1"/>
            <w:vAlign w:val="center"/>
          </w:tcPr>
          <w:p w14:paraId="000001E0" w14:textId="5D0C3900"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E1" w14:textId="76BDD19B"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E2" w14:textId="2327D657" w:rsidR="00FD1FA4" w:rsidRPr="00B86AD2" w:rsidRDefault="00B86AD2" w:rsidP="00B86AD2">
            <w:pPr>
              <w:jc w:val="center"/>
              <w:rPr>
                <w:rStyle w:val="WingdingsIcon"/>
                <w:color w:val="auto"/>
              </w:rPr>
            </w:pPr>
            <w:r w:rsidRPr="00B86AD2">
              <w:rPr>
                <w:rStyle w:val="WingdingsIcon"/>
                <w:color w:val="auto"/>
              </w:rPr>
              <w:t></w:t>
            </w:r>
          </w:p>
        </w:tc>
        <w:tc>
          <w:tcPr>
            <w:tcW w:w="1453" w:type="dxa"/>
            <w:shd w:val="clear" w:color="auto" w:fill="FFFFFF" w:themeFill="background1"/>
            <w:vAlign w:val="center"/>
          </w:tcPr>
          <w:p w14:paraId="000001E3" w14:textId="740A174C" w:rsidR="00FD1FA4" w:rsidRPr="00B86AD2" w:rsidRDefault="00B86AD2" w:rsidP="00B86AD2">
            <w:pPr>
              <w:jc w:val="center"/>
              <w:rPr>
                <w:rStyle w:val="WingdingsIcon"/>
                <w:color w:val="auto"/>
              </w:rPr>
            </w:pPr>
            <w:r w:rsidRPr="00B86AD2">
              <w:rPr>
                <w:rStyle w:val="WingdingsIcon"/>
                <w:color w:val="auto"/>
              </w:rPr>
              <w:t></w:t>
            </w:r>
          </w:p>
        </w:tc>
      </w:tr>
    </w:tbl>
    <w:p w14:paraId="4052B664" w14:textId="77777777" w:rsidR="00D979FD" w:rsidRPr="00C67573" w:rsidRDefault="00D979FD" w:rsidP="00C67573">
      <w:bookmarkStart w:id="43" w:name="_Toc58509951"/>
      <w:r w:rsidRPr="00C67573">
        <w:br w:type="page"/>
      </w:r>
    </w:p>
    <w:p w14:paraId="000001E8" w14:textId="69E0ECB8" w:rsidR="00FD1FA4" w:rsidRPr="008614EC" w:rsidRDefault="009C3300" w:rsidP="00C50933">
      <w:pPr>
        <w:pStyle w:val="bersch1mitNumm"/>
      </w:pPr>
      <w:bookmarkStart w:id="44" w:name="_Toc66101766"/>
      <w:r w:rsidRPr="008614EC">
        <w:lastRenderedPageBreak/>
        <w:t>References</w:t>
      </w:r>
      <w:bookmarkEnd w:id="43"/>
      <w:bookmarkEnd w:id="44"/>
    </w:p>
    <w:p w14:paraId="000001E9" w14:textId="77777777" w:rsidR="00FD1FA4" w:rsidRPr="00C67573" w:rsidRDefault="009C3300">
      <w:pPr>
        <w:rPr>
          <w:rStyle w:val="ITALICkindlystate"/>
          <w:rFonts w:eastAsia="Arial"/>
        </w:rPr>
      </w:pPr>
      <w:r w:rsidRPr="00C67573">
        <w:rPr>
          <w:rStyle w:val="ITALICkindlystate"/>
          <w:rFonts w:eastAsia="Arial"/>
        </w:rPr>
        <w:t>(Kindly list all relevant national environmental regulations)</w:t>
      </w:r>
    </w:p>
    <w:sectPr w:rsidR="00FD1FA4" w:rsidRPr="00C67573" w:rsidSect="00C94D8B">
      <w:footerReference w:type="default" r:id="rId14"/>
      <w:pgSz w:w="11907" w:h="16840"/>
      <w:pgMar w:top="1418" w:right="1418" w:bottom="1276" w:left="1418" w:header="709"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D775" w14:textId="77777777" w:rsidR="00A11DE8" w:rsidRDefault="00A11DE8">
      <w:pPr>
        <w:spacing w:before="0" w:after="0" w:line="240" w:lineRule="auto"/>
      </w:pPr>
      <w:r>
        <w:separator/>
      </w:r>
    </w:p>
    <w:p w14:paraId="4FA974A7" w14:textId="77777777" w:rsidR="00A11DE8" w:rsidRDefault="00A11DE8"/>
    <w:p w14:paraId="32ECF9A5" w14:textId="77777777" w:rsidR="00A11DE8" w:rsidRDefault="00A11DE8"/>
    <w:p w14:paraId="4831F3A7" w14:textId="77777777" w:rsidR="00A11DE8" w:rsidRDefault="00A11DE8"/>
    <w:p w14:paraId="3F5D16CC" w14:textId="77777777" w:rsidR="00A11DE8" w:rsidRDefault="00A11DE8"/>
  </w:endnote>
  <w:endnote w:type="continuationSeparator" w:id="0">
    <w:p w14:paraId="50CB4E53" w14:textId="77777777" w:rsidR="00A11DE8" w:rsidRDefault="00A11DE8">
      <w:pPr>
        <w:spacing w:before="0" w:after="0" w:line="240" w:lineRule="auto"/>
      </w:pPr>
      <w:r>
        <w:continuationSeparator/>
      </w:r>
    </w:p>
    <w:p w14:paraId="2288B413" w14:textId="77777777" w:rsidR="00A11DE8" w:rsidRDefault="00A11DE8"/>
    <w:p w14:paraId="71710249" w14:textId="77777777" w:rsidR="00A11DE8" w:rsidRDefault="00A11DE8"/>
    <w:p w14:paraId="17718C01" w14:textId="77777777" w:rsidR="00A11DE8" w:rsidRDefault="00A11DE8"/>
    <w:p w14:paraId="7A14C1F9" w14:textId="77777777" w:rsidR="00A11DE8" w:rsidRDefault="00A11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E" w14:textId="19B9AFB1" w:rsidR="007B7C35" w:rsidRDefault="007B7C35" w:rsidP="00326EDB">
    <w:pPr>
      <w:widowControl w:val="0"/>
      <w:pBdr>
        <w:top w:val="nil"/>
        <w:left w:val="nil"/>
        <w:bottom w:val="nil"/>
        <w:right w:val="nil"/>
        <w:between w:val="nil"/>
      </w:pBdr>
      <w:tabs>
        <w:tab w:val="center" w:pos="4703"/>
        <w:tab w:val="right" w:pos="9406"/>
        <w:tab w:val="left" w:pos="1493"/>
      </w:tabs>
      <w:contextualSpacing/>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D758" w14:textId="77777777" w:rsidR="00A11DE8" w:rsidRDefault="00A11DE8">
      <w:pPr>
        <w:spacing w:before="0" w:after="0" w:line="240" w:lineRule="auto"/>
      </w:pPr>
      <w:r>
        <w:separator/>
      </w:r>
    </w:p>
    <w:p w14:paraId="1A72F2D5" w14:textId="77777777" w:rsidR="00A11DE8" w:rsidRDefault="00A11DE8"/>
  </w:footnote>
  <w:footnote w:type="continuationSeparator" w:id="0">
    <w:p w14:paraId="4C646154" w14:textId="77777777" w:rsidR="00A11DE8" w:rsidRDefault="00A11DE8">
      <w:pPr>
        <w:spacing w:before="0" w:after="0" w:line="240" w:lineRule="auto"/>
      </w:pPr>
      <w:r>
        <w:continuationSeparator/>
      </w:r>
    </w:p>
    <w:p w14:paraId="41F6B466" w14:textId="77777777" w:rsidR="00A11DE8" w:rsidRDefault="00A11DE8"/>
    <w:p w14:paraId="30738193" w14:textId="77777777" w:rsidR="00A11DE8" w:rsidRDefault="00A11DE8"/>
    <w:p w14:paraId="5A3EBA0B" w14:textId="77777777" w:rsidR="00A11DE8" w:rsidRDefault="00A11DE8"/>
    <w:p w14:paraId="33742970" w14:textId="77777777" w:rsidR="00A11DE8" w:rsidRDefault="00A11DE8"/>
  </w:footnote>
  <w:footnote w:id="1">
    <w:p w14:paraId="000001EE" w14:textId="00AF009D" w:rsidR="007B7C35" w:rsidRPr="00B36824" w:rsidRDefault="007B7C35" w:rsidP="00AB6F0D">
      <w:pPr>
        <w:pStyle w:val="Footnote"/>
        <w:widowControl w:val="0"/>
      </w:pPr>
      <w:r>
        <w:footnoteRef/>
      </w:r>
      <w:r w:rsidRPr="00C67573">
        <w:t xml:space="preserve"> </w:t>
      </w:r>
      <w:r w:rsidR="005C038A">
        <w:t xml:space="preserve"> </w:t>
      </w:r>
      <w:proofErr w:type="spellStart"/>
      <w:r w:rsidRPr="00B36824">
        <w:t>Okkenhaug</w:t>
      </w:r>
      <w:proofErr w:type="spellEnd"/>
      <w:r w:rsidRPr="00B36824">
        <w:t>, et.al.,</w:t>
      </w:r>
      <w:hyperlink r:id="rId1">
        <w:r w:rsidRPr="00B36824">
          <w:t xml:space="preserve"> 2010</w:t>
        </w:r>
      </w:hyperlink>
      <w:r w:rsidRPr="00B36824">
        <w:t>.</w:t>
      </w:r>
    </w:p>
  </w:footnote>
  <w:footnote w:id="2">
    <w:p w14:paraId="000001EF" w14:textId="11D9E176" w:rsidR="007B7C35" w:rsidRDefault="007B7C35" w:rsidP="005C038A">
      <w:pPr>
        <w:pStyle w:val="Footnote"/>
        <w:widowControl w:val="0"/>
        <w:rPr>
          <w:i/>
          <w:sz w:val="20"/>
          <w:szCs w:val="20"/>
        </w:rPr>
      </w:pPr>
      <w:r>
        <w:footnoteRef/>
      </w:r>
      <w:r w:rsidR="000D0143">
        <w:rPr>
          <w:sz w:val="20"/>
          <w:szCs w:val="20"/>
        </w:rPr>
        <w:t xml:space="preserve"> </w:t>
      </w:r>
      <w:r>
        <w:rPr>
          <w:sz w:val="20"/>
          <w:szCs w:val="20"/>
        </w:rPr>
        <w:t xml:space="preserve">Day-time: …………… </w:t>
      </w:r>
      <w:r>
        <w:rPr>
          <w:i/>
          <w:sz w:val="20"/>
          <w:szCs w:val="20"/>
        </w:rPr>
        <w:t>(kindly state time interval considered to fall during day-time hours as per national regulations)</w:t>
      </w:r>
      <w:r>
        <w:rPr>
          <w:sz w:val="20"/>
          <w:szCs w:val="20"/>
        </w:rPr>
        <w:t xml:space="preserve">; Night-time: …………… </w:t>
      </w:r>
      <w:r>
        <w:rPr>
          <w:i/>
          <w:sz w:val="20"/>
          <w:szCs w:val="20"/>
        </w:rPr>
        <w:t>(kindly state time interval considered to fall during day-time hours as per national regulations).</w:t>
      </w:r>
    </w:p>
  </w:footnote>
  <w:footnote w:id="3">
    <w:p w14:paraId="000001F0" w14:textId="54B72A2D" w:rsidR="007B7C35" w:rsidRDefault="007B7C35" w:rsidP="005C038A">
      <w:pPr>
        <w:pStyle w:val="Footnote"/>
        <w:widowControl w:val="0"/>
      </w:pPr>
      <w:r>
        <w:footnoteRef/>
      </w:r>
      <w:r>
        <w:t xml:space="preserve"> </w:t>
      </w:r>
      <w:r w:rsidR="005C038A">
        <w:t xml:space="preserve"> </w:t>
      </w:r>
      <w:r>
        <w:t>Such organizational structure ought to be adjusted to the given national regulatory framework.</w:t>
      </w:r>
    </w:p>
  </w:footnote>
  <w:footnote w:id="4">
    <w:p w14:paraId="0CFE26D1" w14:textId="4FD2BF07" w:rsidR="00C94D8B" w:rsidRDefault="00C94D8B" w:rsidP="00C94D8B">
      <w:pPr>
        <w:pStyle w:val="Footnote"/>
      </w:pPr>
      <w:r>
        <w:rPr>
          <w:rStyle w:val="Funotenzeichen"/>
        </w:rPr>
        <w:footnoteRef/>
      </w:r>
      <w:r>
        <w:t xml:space="preserve">  Surface water tests are often only applicable for projects located below a specified distance to surface water sources (minimum distance varies from country to country).</w:t>
      </w:r>
      <w:r w:rsidR="00845551">
        <w:t xml:space="preserve"> </w:t>
      </w:r>
    </w:p>
    <w:p w14:paraId="1C89B9B3" w14:textId="0D23D128" w:rsidR="00C94D8B" w:rsidRPr="00C94D8B" w:rsidRDefault="00C94D8B" w:rsidP="00C94D8B">
      <w:pPr>
        <w:pStyle w:val="Footnote"/>
      </w:pPr>
    </w:p>
  </w:footnote>
  <w:footnote w:id="5">
    <w:p w14:paraId="6B055428" w14:textId="5B691754" w:rsidR="00C94D8B" w:rsidRDefault="00C94D8B" w:rsidP="00C94D8B">
      <w:pPr>
        <w:pStyle w:val="Footnote"/>
      </w:pPr>
      <w:r>
        <w:rPr>
          <w:rStyle w:val="Funotenzeichen"/>
        </w:rPr>
        <w:footnoteRef/>
      </w:r>
      <w:r>
        <w:t xml:space="preserve">  It is expected that biodiversity will not be applicable for ESMP given that same is only applicable for projects in sensitive areas.</w:t>
      </w:r>
    </w:p>
    <w:p w14:paraId="467A6C8E" w14:textId="77777777" w:rsidR="00C94D8B" w:rsidRPr="00C94D8B" w:rsidRDefault="00C94D8B" w:rsidP="00C94D8B">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e"/>
      <w:tblW w:w="9071" w:type="dxa"/>
      <w:jc w:val="right"/>
      <w:tblLayout w:type="fixed"/>
      <w:tblCellMar>
        <w:top w:w="0" w:type="dxa"/>
        <w:left w:w="0" w:type="dxa"/>
        <w:bottom w:w="0" w:type="dxa"/>
        <w:right w:w="0" w:type="dxa"/>
      </w:tblCellMar>
      <w:tblLook w:val="0400" w:firstRow="0" w:lastRow="0" w:firstColumn="0" w:lastColumn="0" w:noHBand="0" w:noVBand="1"/>
    </w:tblPr>
    <w:tblGrid>
      <w:gridCol w:w="8504"/>
      <w:gridCol w:w="567"/>
    </w:tblGrid>
    <w:tr w:rsidR="007B7C35" w:rsidRPr="00736A19" w14:paraId="060A2115" w14:textId="77777777" w:rsidTr="007B0FF0">
      <w:trPr>
        <w:jc w:val="right"/>
      </w:trPr>
      <w:tc>
        <w:tcPr>
          <w:tcW w:w="8504" w:type="dxa"/>
          <w:shd w:val="clear" w:color="auto" w:fill="auto"/>
          <w:vAlign w:val="center"/>
        </w:tcPr>
        <w:p w14:paraId="1E47FE7B" w14:textId="5B344315" w:rsidR="007B7C35" w:rsidRPr="009868EF" w:rsidRDefault="007B7C35" w:rsidP="007B0FF0">
          <w:pPr>
            <w:pStyle w:val="KopfzeileTITEL"/>
          </w:pPr>
          <w:r w:rsidRPr="009868EF">
            <w:t xml:space="preserve">ESMP Guidelines </w:t>
          </w:r>
          <w:r w:rsidRPr="007B0FF0">
            <w:t>for</w:t>
          </w:r>
          <w:r w:rsidRPr="009868EF">
            <w:t xml:space="preserve"> Clean Mini-</w:t>
          </w:r>
          <w:r w:rsidRPr="007B0FF0">
            <w:t>grid Projects</w:t>
          </w:r>
        </w:p>
      </w:tc>
      <w:tc>
        <w:tcPr>
          <w:tcW w:w="567" w:type="dxa"/>
          <w:shd w:val="clear" w:color="auto" w:fill="auto"/>
          <w:vAlign w:val="center"/>
        </w:tcPr>
        <w:p w14:paraId="4AFA793E" w14:textId="3CD5A68A" w:rsidR="007B7C35" w:rsidRPr="007B0FF0" w:rsidRDefault="007B7C35" w:rsidP="007B0FF0">
          <w:pPr>
            <w:pStyle w:val="KOPFZEILESEITE"/>
          </w:pPr>
          <w:r w:rsidRPr="007B0FF0">
            <w:fldChar w:fldCharType="begin"/>
          </w:r>
          <w:r w:rsidRPr="007B0FF0">
            <w:instrText>PAGE</w:instrText>
          </w:r>
          <w:r w:rsidRPr="007B0FF0">
            <w:fldChar w:fldCharType="separate"/>
          </w:r>
          <w:r w:rsidRPr="007B0FF0">
            <w:t>3</w:t>
          </w:r>
          <w:r w:rsidRPr="007B0FF0">
            <w:fldChar w:fldCharType="end"/>
          </w:r>
        </w:p>
      </w:tc>
    </w:tr>
  </w:tbl>
  <w:p w14:paraId="4733A019" w14:textId="77777777" w:rsidR="007B7C35" w:rsidRPr="007B0FF0" w:rsidRDefault="007B7C35" w:rsidP="007B0F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B87"/>
    <w:multiLevelType w:val="multilevel"/>
    <w:tmpl w:val="BB52B732"/>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 w15:restartNumberingAfterBreak="0">
    <w:nsid w:val="070631DD"/>
    <w:multiLevelType w:val="multilevel"/>
    <w:tmpl w:val="561E50B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FB1DD9"/>
    <w:multiLevelType w:val="multilevel"/>
    <w:tmpl w:val="4F9C68E2"/>
    <w:lvl w:ilvl="0">
      <w:start w:val="1"/>
      <w:numFmt w:val="bullet"/>
      <w:lvlText w:val="●"/>
      <w:lvlJc w:val="left"/>
      <w:pPr>
        <w:ind w:left="360" w:hanging="360"/>
      </w:pPr>
      <w:rPr>
        <w:rFonts w:ascii="Calibri" w:eastAsia="Calibri" w:hAnsi="Calibri" w:cs="Calibri"/>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Calibri" w:eastAsia="Calibri" w:hAnsi="Calibri" w:cs="Calibri"/>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Calibri" w:eastAsia="Calibri" w:hAnsi="Calibri" w:cs="Calibri"/>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Calibri" w:eastAsia="Calibri" w:hAnsi="Calibri" w:cs="Calibri"/>
      </w:rPr>
    </w:lvl>
  </w:abstractNum>
  <w:abstractNum w:abstractNumId="3" w15:restartNumberingAfterBreak="0">
    <w:nsid w:val="27D55DA1"/>
    <w:multiLevelType w:val="multilevel"/>
    <w:tmpl w:val="6AD85224"/>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4" w15:restartNumberingAfterBreak="0">
    <w:nsid w:val="2BC844CA"/>
    <w:multiLevelType w:val="multilevel"/>
    <w:tmpl w:val="56F469E8"/>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5" w15:restartNumberingAfterBreak="0">
    <w:nsid w:val="2E8C73F3"/>
    <w:multiLevelType w:val="multilevel"/>
    <w:tmpl w:val="F30A533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4BA0511"/>
    <w:multiLevelType w:val="multilevel"/>
    <w:tmpl w:val="CA629BF8"/>
    <w:lvl w:ilvl="0">
      <w:start w:val="1"/>
      <w:numFmt w:val="bullet"/>
      <w:lvlText w:val="●"/>
      <w:lvlJc w:val="left"/>
      <w:pPr>
        <w:ind w:left="360" w:hanging="360"/>
      </w:pPr>
      <w:rPr>
        <w:rFonts w:ascii="Calibri" w:hAnsi="Calibri" w:hint="default"/>
        <w:b w:val="0"/>
        <w:i w:val="0"/>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Calibri" w:eastAsia="Calibri" w:hAnsi="Calibri" w:cs="Calibri" w:hint="default"/>
      </w:rPr>
    </w:lvl>
    <w:lvl w:ilvl="3">
      <w:start w:val="1"/>
      <w:numFmt w:val="bullet"/>
      <w:lvlText w:val="●"/>
      <w:lvlJc w:val="left"/>
      <w:pPr>
        <w:ind w:left="2520" w:hanging="360"/>
      </w:pPr>
      <w:rPr>
        <w:rFonts w:ascii="Calibri" w:eastAsia="Calibri" w:hAnsi="Calibri" w:cs="Calibri"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Calibri" w:eastAsia="Calibri" w:hAnsi="Calibri" w:cs="Calibri" w:hint="default"/>
      </w:rPr>
    </w:lvl>
    <w:lvl w:ilvl="6">
      <w:start w:val="1"/>
      <w:numFmt w:val="bullet"/>
      <w:lvlText w:val="●"/>
      <w:lvlJc w:val="left"/>
      <w:pPr>
        <w:ind w:left="4680" w:hanging="360"/>
      </w:pPr>
      <w:rPr>
        <w:rFonts w:ascii="Calibri" w:eastAsia="Calibri" w:hAnsi="Calibri" w:cs="Calibri"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Calibri" w:eastAsia="Calibri" w:hAnsi="Calibri" w:cs="Calibri" w:hint="default"/>
      </w:rPr>
    </w:lvl>
  </w:abstractNum>
  <w:abstractNum w:abstractNumId="7" w15:restartNumberingAfterBreak="0">
    <w:nsid w:val="36273B8D"/>
    <w:multiLevelType w:val="multilevel"/>
    <w:tmpl w:val="A036D4D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B044A42"/>
    <w:multiLevelType w:val="multilevel"/>
    <w:tmpl w:val="3738E25A"/>
    <w:lvl w:ilvl="0">
      <w:start w:val="1"/>
      <w:numFmt w:val="decimal"/>
      <w:pStyle w:val="Aufzhlung"/>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9" w15:restartNumberingAfterBreak="0">
    <w:nsid w:val="3D5D515B"/>
    <w:multiLevelType w:val="multilevel"/>
    <w:tmpl w:val="B21431D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EF57516"/>
    <w:multiLevelType w:val="multilevel"/>
    <w:tmpl w:val="36A48ADC"/>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1" w15:restartNumberingAfterBreak="0">
    <w:nsid w:val="458C56C5"/>
    <w:multiLevelType w:val="multilevel"/>
    <w:tmpl w:val="2AE4DC9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AD34848"/>
    <w:multiLevelType w:val="multilevel"/>
    <w:tmpl w:val="04C0A28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Calibri" w:eastAsia="Calibri" w:hAnsi="Calibri" w:cs="Calibri"/>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Calibri" w:eastAsia="Calibri" w:hAnsi="Calibri" w:cs="Calibri"/>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Calibri" w:eastAsia="Calibri" w:hAnsi="Calibri" w:cs="Calibri"/>
      </w:rPr>
    </w:lvl>
  </w:abstractNum>
  <w:abstractNum w:abstractNumId="13" w15:restartNumberingAfterBreak="0">
    <w:nsid w:val="4D015F56"/>
    <w:multiLevelType w:val="multilevel"/>
    <w:tmpl w:val="752CA1C4"/>
    <w:lvl w:ilvl="0">
      <w:start w:val="1"/>
      <w:numFmt w:val="lowerLetter"/>
      <w:lvlText w:val="%1."/>
      <w:lvlJc w:val="left"/>
      <w:pPr>
        <w:ind w:left="1070"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0837820"/>
    <w:multiLevelType w:val="multilevel"/>
    <w:tmpl w:val="7CD8FDC4"/>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5" w15:restartNumberingAfterBreak="0">
    <w:nsid w:val="50FB7960"/>
    <w:multiLevelType w:val="multilevel"/>
    <w:tmpl w:val="5B7CFC52"/>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6" w15:restartNumberingAfterBreak="0">
    <w:nsid w:val="511142B4"/>
    <w:multiLevelType w:val="multilevel"/>
    <w:tmpl w:val="6E460A8C"/>
    <w:lvl w:ilvl="0">
      <w:start w:val="1"/>
      <w:numFmt w:val="lowerLetter"/>
      <w:lvlText w:val="%1."/>
      <w:lvlJc w:val="left"/>
      <w:pPr>
        <w:ind w:left="1068" w:hanging="360"/>
      </w:pPr>
      <w:rPr>
        <w:b w:val="0"/>
      </w:rPr>
    </w:lvl>
    <w:lvl w:ilvl="1">
      <w:start w:val="1"/>
      <w:numFmt w:val="lowerLetter"/>
      <w:pStyle w:val="berschrift2"/>
      <w:lvlText w:val="%2."/>
      <w:lvlJc w:val="left"/>
      <w:pPr>
        <w:ind w:left="1788" w:hanging="360"/>
      </w:pPr>
    </w:lvl>
    <w:lvl w:ilvl="2">
      <w:start w:val="1"/>
      <w:numFmt w:val="lowerRoman"/>
      <w:pStyle w:val="berschrift3"/>
      <w:lvlText w:val="%3."/>
      <w:lvlJc w:val="right"/>
      <w:pPr>
        <w:ind w:left="2508" w:hanging="180"/>
      </w:pPr>
    </w:lvl>
    <w:lvl w:ilvl="3">
      <w:start w:val="1"/>
      <w:numFmt w:val="decimal"/>
      <w:pStyle w:val="berschrift4"/>
      <w:lvlText w:val="%4."/>
      <w:lvlJc w:val="left"/>
      <w:pPr>
        <w:ind w:left="3228" w:hanging="360"/>
      </w:pPr>
    </w:lvl>
    <w:lvl w:ilvl="4">
      <w:start w:val="1"/>
      <w:numFmt w:val="lowerLetter"/>
      <w:pStyle w:val="berschrift5"/>
      <w:lvlText w:val="%5."/>
      <w:lvlJc w:val="left"/>
      <w:pPr>
        <w:ind w:left="3948" w:hanging="360"/>
      </w:pPr>
    </w:lvl>
    <w:lvl w:ilvl="5">
      <w:start w:val="1"/>
      <w:numFmt w:val="lowerRoman"/>
      <w:pStyle w:val="berschrift6"/>
      <w:lvlText w:val="%6."/>
      <w:lvlJc w:val="right"/>
      <w:pPr>
        <w:ind w:left="4668" w:hanging="180"/>
      </w:pPr>
    </w:lvl>
    <w:lvl w:ilvl="6">
      <w:start w:val="1"/>
      <w:numFmt w:val="decimal"/>
      <w:pStyle w:val="berschrift7"/>
      <w:lvlText w:val="%7."/>
      <w:lvlJc w:val="left"/>
      <w:pPr>
        <w:ind w:left="5388" w:hanging="360"/>
      </w:pPr>
    </w:lvl>
    <w:lvl w:ilvl="7">
      <w:start w:val="1"/>
      <w:numFmt w:val="lowerLetter"/>
      <w:pStyle w:val="berschrift8"/>
      <w:lvlText w:val="%8."/>
      <w:lvlJc w:val="left"/>
      <w:pPr>
        <w:ind w:left="6108" w:hanging="360"/>
      </w:pPr>
    </w:lvl>
    <w:lvl w:ilvl="8">
      <w:start w:val="1"/>
      <w:numFmt w:val="lowerRoman"/>
      <w:pStyle w:val="berschrift9"/>
      <w:lvlText w:val="%9."/>
      <w:lvlJc w:val="right"/>
      <w:pPr>
        <w:ind w:left="6828" w:hanging="180"/>
      </w:pPr>
    </w:lvl>
  </w:abstractNum>
  <w:abstractNum w:abstractNumId="17" w15:restartNumberingAfterBreak="0">
    <w:nsid w:val="5D802E98"/>
    <w:multiLevelType w:val="multilevel"/>
    <w:tmpl w:val="74427AFE"/>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5E774295"/>
    <w:multiLevelType w:val="multilevel"/>
    <w:tmpl w:val="1CF08346"/>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750A57B0"/>
    <w:multiLevelType w:val="multilevel"/>
    <w:tmpl w:val="752CA1C4"/>
    <w:lvl w:ilvl="0">
      <w:start w:val="1"/>
      <w:numFmt w:val="lowerLetter"/>
      <w:lvlText w:val="%1."/>
      <w:lvlJc w:val="left"/>
      <w:pPr>
        <w:ind w:left="1070"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78121A47"/>
    <w:multiLevelType w:val="multilevel"/>
    <w:tmpl w:val="B954817A"/>
    <w:lvl w:ilvl="0">
      <w:start w:val="1"/>
      <w:numFmt w:val="decimal"/>
      <w:lvlText w:val="%1."/>
      <w:lvlJc w:val="left"/>
      <w:pPr>
        <w:ind w:left="360" w:hanging="360"/>
      </w:pPr>
      <w:rPr>
        <w:b w:val="0"/>
        <w:i w:val="0"/>
        <w:smallCaps w:val="0"/>
        <w:strike w:val="0"/>
        <w:u w:val="none"/>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21" w15:restartNumberingAfterBreak="0">
    <w:nsid w:val="7AA5663E"/>
    <w:multiLevelType w:val="multilevel"/>
    <w:tmpl w:val="42ECB904"/>
    <w:lvl w:ilvl="0">
      <w:start w:val="1"/>
      <w:numFmt w:val="decimal"/>
      <w:pStyle w:val="bersch1mitNumm"/>
      <w:lvlText w:val="%1.)"/>
      <w:lvlJc w:val="left"/>
      <w:pPr>
        <w:ind w:left="360" w:hanging="360"/>
      </w:pPr>
      <w:rPr>
        <w:rFonts w:hint="default"/>
      </w:rPr>
    </w:lvl>
    <w:lvl w:ilvl="1">
      <w:start w:val="1"/>
      <w:numFmt w:val="decimal"/>
      <w:pStyle w:val="bersch2Numm"/>
      <w:isLgl/>
      <w:lvlText w:val="%1.%2"/>
      <w:lvlJc w:val="left"/>
      <w:pPr>
        <w:ind w:left="792" w:hanging="432"/>
      </w:pPr>
      <w:rPr>
        <w:rFonts w:hint="default"/>
      </w:rPr>
    </w:lvl>
    <w:lvl w:ilvl="2">
      <w:start w:val="1"/>
      <w:numFmt w:val="decimal"/>
      <w:pStyle w:val="bersch3Num"/>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8"/>
  </w:num>
  <w:num w:numId="4">
    <w:abstractNumId w:val="5"/>
  </w:num>
  <w:num w:numId="5">
    <w:abstractNumId w:val="17"/>
  </w:num>
  <w:num w:numId="6">
    <w:abstractNumId w:val="19"/>
  </w:num>
  <w:num w:numId="7">
    <w:abstractNumId w:val="4"/>
  </w:num>
  <w:num w:numId="8">
    <w:abstractNumId w:val="9"/>
  </w:num>
  <w:num w:numId="9">
    <w:abstractNumId w:val="16"/>
  </w:num>
  <w:num w:numId="10">
    <w:abstractNumId w:val="0"/>
  </w:num>
  <w:num w:numId="11">
    <w:abstractNumId w:val="10"/>
  </w:num>
  <w:num w:numId="12">
    <w:abstractNumId w:val="14"/>
  </w:num>
  <w:num w:numId="13">
    <w:abstractNumId w:val="1"/>
  </w:num>
  <w:num w:numId="14">
    <w:abstractNumId w:val="3"/>
  </w:num>
  <w:num w:numId="15">
    <w:abstractNumId w:val="15"/>
  </w:num>
  <w:num w:numId="16">
    <w:abstractNumId w:val="11"/>
  </w:num>
  <w:num w:numId="17">
    <w:abstractNumId w:val="7"/>
  </w:num>
  <w:num w:numId="18">
    <w:abstractNumId w:val="6"/>
  </w:num>
  <w:num w:numId="19">
    <w:abstractNumId w:val="13"/>
  </w:num>
  <w:num w:numId="20">
    <w:abstractNumId w:val="21"/>
  </w:num>
  <w:num w:numId="21">
    <w:abstractNumId w:val="12"/>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A4"/>
    <w:rsid w:val="00007DF7"/>
    <w:rsid w:val="00087347"/>
    <w:rsid w:val="000D0143"/>
    <w:rsid w:val="001109D4"/>
    <w:rsid w:val="00153466"/>
    <w:rsid w:val="001537A6"/>
    <w:rsid w:val="00162244"/>
    <w:rsid w:val="00186441"/>
    <w:rsid w:val="001F56F5"/>
    <w:rsid w:val="002035C0"/>
    <w:rsid w:val="002178D2"/>
    <w:rsid w:val="00240CDC"/>
    <w:rsid w:val="00252C44"/>
    <w:rsid w:val="00256728"/>
    <w:rsid w:val="0028097F"/>
    <w:rsid w:val="002B2DFC"/>
    <w:rsid w:val="002D28B0"/>
    <w:rsid w:val="002E02F0"/>
    <w:rsid w:val="00321E51"/>
    <w:rsid w:val="00326EDB"/>
    <w:rsid w:val="00333979"/>
    <w:rsid w:val="00365223"/>
    <w:rsid w:val="0038497B"/>
    <w:rsid w:val="00384D0E"/>
    <w:rsid w:val="003A13DF"/>
    <w:rsid w:val="003B14C0"/>
    <w:rsid w:val="003B5518"/>
    <w:rsid w:val="003D3CCD"/>
    <w:rsid w:val="003E0F52"/>
    <w:rsid w:val="00407EC4"/>
    <w:rsid w:val="004622D6"/>
    <w:rsid w:val="004B5D1D"/>
    <w:rsid w:val="005A1C8E"/>
    <w:rsid w:val="005C038A"/>
    <w:rsid w:val="005C3F75"/>
    <w:rsid w:val="005D7896"/>
    <w:rsid w:val="00680884"/>
    <w:rsid w:val="00697CE0"/>
    <w:rsid w:val="00727A8F"/>
    <w:rsid w:val="00731751"/>
    <w:rsid w:val="00736A19"/>
    <w:rsid w:val="007454B1"/>
    <w:rsid w:val="007666C7"/>
    <w:rsid w:val="00787214"/>
    <w:rsid w:val="007905F2"/>
    <w:rsid w:val="007B0FF0"/>
    <w:rsid w:val="007B7C35"/>
    <w:rsid w:val="00801D7F"/>
    <w:rsid w:val="00802FBC"/>
    <w:rsid w:val="00845551"/>
    <w:rsid w:val="008614EC"/>
    <w:rsid w:val="00887D82"/>
    <w:rsid w:val="00891AB9"/>
    <w:rsid w:val="00922D75"/>
    <w:rsid w:val="00971D2D"/>
    <w:rsid w:val="009868EF"/>
    <w:rsid w:val="00994B0A"/>
    <w:rsid w:val="009A0C01"/>
    <w:rsid w:val="009A1400"/>
    <w:rsid w:val="009C3300"/>
    <w:rsid w:val="009C64E6"/>
    <w:rsid w:val="009E74C1"/>
    <w:rsid w:val="00A0699F"/>
    <w:rsid w:val="00A11DE8"/>
    <w:rsid w:val="00AB6F0D"/>
    <w:rsid w:val="00B24513"/>
    <w:rsid w:val="00B36824"/>
    <w:rsid w:val="00B667AD"/>
    <w:rsid w:val="00B82386"/>
    <w:rsid w:val="00B868BC"/>
    <w:rsid w:val="00B86AD2"/>
    <w:rsid w:val="00BD175F"/>
    <w:rsid w:val="00BD23AA"/>
    <w:rsid w:val="00BD6C35"/>
    <w:rsid w:val="00BE0C3C"/>
    <w:rsid w:val="00C0789D"/>
    <w:rsid w:val="00C1331D"/>
    <w:rsid w:val="00C458BA"/>
    <w:rsid w:val="00C50933"/>
    <w:rsid w:val="00C67573"/>
    <w:rsid w:val="00C720E3"/>
    <w:rsid w:val="00C850E0"/>
    <w:rsid w:val="00C910AD"/>
    <w:rsid w:val="00C94D8B"/>
    <w:rsid w:val="00CB209D"/>
    <w:rsid w:val="00CF5BBC"/>
    <w:rsid w:val="00D21857"/>
    <w:rsid w:val="00D36517"/>
    <w:rsid w:val="00D44908"/>
    <w:rsid w:val="00D53351"/>
    <w:rsid w:val="00D563CA"/>
    <w:rsid w:val="00D74DD6"/>
    <w:rsid w:val="00D759D7"/>
    <w:rsid w:val="00D979FD"/>
    <w:rsid w:val="00DC5F5D"/>
    <w:rsid w:val="00DE4DA0"/>
    <w:rsid w:val="00E27CED"/>
    <w:rsid w:val="00E44CA0"/>
    <w:rsid w:val="00E56D5B"/>
    <w:rsid w:val="00E875E8"/>
    <w:rsid w:val="00F813BB"/>
    <w:rsid w:val="00FD1FA4"/>
    <w:rsid w:val="00FD7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4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before="120"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F0D"/>
    <w:rPr>
      <w:rFonts w:ascii="Times New Roman" w:hAnsi="Times New Roman"/>
    </w:rPr>
  </w:style>
  <w:style w:type="paragraph" w:styleId="berschrift1">
    <w:name w:val="heading 1"/>
    <w:basedOn w:val="Standard"/>
    <w:next w:val="Standard"/>
    <w:link w:val="berschrift1Zchn"/>
    <w:uiPriority w:val="9"/>
    <w:qFormat/>
    <w:rsid w:val="00C50933"/>
    <w:pPr>
      <w:keepNext/>
      <w:keepLines/>
      <w:spacing w:before="480" w:after="480" w:line="264" w:lineRule="auto"/>
      <w:jc w:val="left"/>
      <w:outlineLvl w:val="0"/>
    </w:pPr>
    <w:rPr>
      <w:rFonts w:ascii="Calibri" w:eastAsia="Times New Roman" w:hAnsi="Calibri" w:cs="Calibri"/>
      <w:b/>
      <w:caps/>
      <w:spacing w:val="10"/>
      <w:sz w:val="32"/>
      <w:szCs w:val="32"/>
    </w:rPr>
  </w:style>
  <w:style w:type="paragraph" w:styleId="berschrift2">
    <w:name w:val="heading 2"/>
    <w:basedOn w:val="Standard"/>
    <w:next w:val="Standard"/>
    <w:link w:val="berschrift2Zchn"/>
    <w:uiPriority w:val="9"/>
    <w:unhideWhenUsed/>
    <w:qFormat/>
    <w:rsid w:val="00472001"/>
    <w:pPr>
      <w:keepNext/>
      <w:keepLines/>
      <w:numPr>
        <w:ilvl w:val="1"/>
        <w:numId w:val="9"/>
      </w:numPr>
      <w:spacing w:before="200"/>
      <w:outlineLvl w:val="1"/>
    </w:pPr>
    <w:rPr>
      <w:rFonts w:eastAsia="Times New Roman" w:cs="Times New Roman"/>
      <w:b/>
      <w:bCs/>
      <w:color w:val="003399"/>
      <w:sz w:val="24"/>
      <w:szCs w:val="26"/>
    </w:rPr>
  </w:style>
  <w:style w:type="paragraph" w:styleId="berschrift3">
    <w:name w:val="heading 3"/>
    <w:basedOn w:val="Standard"/>
    <w:next w:val="Standard"/>
    <w:link w:val="berschrift3Zchn"/>
    <w:uiPriority w:val="9"/>
    <w:semiHidden/>
    <w:unhideWhenUsed/>
    <w:qFormat/>
    <w:rsid w:val="00472001"/>
    <w:pPr>
      <w:keepNext/>
      <w:keepLines/>
      <w:numPr>
        <w:ilvl w:val="2"/>
        <w:numId w:val="9"/>
      </w:numPr>
      <w:spacing w:before="200"/>
      <w:outlineLvl w:val="2"/>
    </w:pPr>
    <w:rPr>
      <w:rFonts w:eastAsia="Times New Roman" w:cs="Times New Roman"/>
      <w:b/>
      <w:bCs/>
      <w:color w:val="003399"/>
    </w:rPr>
  </w:style>
  <w:style w:type="paragraph" w:styleId="berschrift4">
    <w:name w:val="heading 4"/>
    <w:basedOn w:val="Standard"/>
    <w:next w:val="Standard"/>
    <w:link w:val="berschrift4Zchn"/>
    <w:uiPriority w:val="9"/>
    <w:semiHidden/>
    <w:unhideWhenUsed/>
    <w:qFormat/>
    <w:rsid w:val="00E8437D"/>
    <w:pPr>
      <w:keepNext/>
      <w:keepLines/>
      <w:numPr>
        <w:ilvl w:val="3"/>
        <w:numId w:val="9"/>
      </w:numPr>
      <w:outlineLvl w:val="3"/>
    </w:pPr>
    <w:rPr>
      <w:rFonts w:eastAsia="Times New Roman" w:cs="Times New Roman"/>
      <w:i/>
      <w:iCs/>
      <w:color w:val="003399"/>
    </w:rPr>
  </w:style>
  <w:style w:type="paragraph" w:styleId="berschrift5">
    <w:name w:val="heading 5"/>
    <w:basedOn w:val="Standard"/>
    <w:next w:val="Standard"/>
    <w:link w:val="berschrift5Zchn"/>
    <w:uiPriority w:val="9"/>
    <w:semiHidden/>
    <w:unhideWhenUsed/>
    <w:qFormat/>
    <w:rsid w:val="00E8437D"/>
    <w:pPr>
      <w:keepNext/>
      <w:keepLines/>
      <w:numPr>
        <w:ilvl w:val="4"/>
        <w:numId w:val="9"/>
      </w:numPr>
      <w:outlineLvl w:val="4"/>
    </w:pPr>
    <w:rPr>
      <w:rFonts w:eastAsia="Times New Roman" w:cs="Times New Roman"/>
      <w:b/>
      <w:color w:val="003399"/>
    </w:rPr>
  </w:style>
  <w:style w:type="paragraph" w:styleId="berschrift6">
    <w:name w:val="heading 6"/>
    <w:basedOn w:val="Standard"/>
    <w:next w:val="Standard"/>
    <w:link w:val="berschrift6Zchn"/>
    <w:uiPriority w:val="9"/>
    <w:semiHidden/>
    <w:unhideWhenUsed/>
    <w:qFormat/>
    <w:rsid w:val="00C51C6A"/>
    <w:pPr>
      <w:keepNext/>
      <w:keepLines/>
      <w:numPr>
        <w:ilvl w:val="5"/>
        <w:numId w:val="9"/>
      </w:numPr>
      <w:spacing w:before="40" w:after="0"/>
      <w:outlineLvl w:val="5"/>
    </w:pPr>
    <w:rPr>
      <w:rFonts w:eastAsia="Times New Roman" w:cs="Times New Roman"/>
      <w:color w:val="073662" w:themeColor="accent1" w:themeShade="7F"/>
    </w:rPr>
  </w:style>
  <w:style w:type="paragraph" w:styleId="berschrift7">
    <w:name w:val="heading 7"/>
    <w:basedOn w:val="Standard"/>
    <w:next w:val="Standard"/>
    <w:link w:val="berschrift7Zchn"/>
    <w:rsid w:val="00C51C6A"/>
    <w:pPr>
      <w:keepNext/>
      <w:keepLines/>
      <w:numPr>
        <w:ilvl w:val="6"/>
        <w:numId w:val="9"/>
      </w:numPr>
      <w:spacing w:before="40" w:after="0"/>
      <w:outlineLvl w:val="6"/>
    </w:pPr>
    <w:rPr>
      <w:rFonts w:eastAsia="Times New Roman" w:cs="Times New Roman"/>
      <w:i/>
      <w:iCs/>
      <w:color w:val="073662" w:themeColor="accent1" w:themeShade="7F"/>
    </w:rPr>
  </w:style>
  <w:style w:type="paragraph" w:styleId="berschrift8">
    <w:name w:val="heading 8"/>
    <w:basedOn w:val="Standard"/>
    <w:next w:val="Standard"/>
    <w:link w:val="berschrift8Zchn"/>
    <w:rsid w:val="003A77C8"/>
    <w:pPr>
      <w:keepNext/>
      <w:keepLines/>
      <w:numPr>
        <w:ilvl w:val="7"/>
        <w:numId w:val="9"/>
      </w:numPr>
      <w:spacing w:before="40" w:after="0"/>
      <w:outlineLvl w:val="7"/>
    </w:pPr>
    <w:rPr>
      <w:rFonts w:eastAsia="Times New Roman" w:cs="Times New Roman"/>
      <w:color w:val="272727" w:themeColor="text1" w:themeTint="D8"/>
      <w:sz w:val="21"/>
      <w:szCs w:val="21"/>
    </w:rPr>
  </w:style>
  <w:style w:type="paragraph" w:styleId="berschrift9">
    <w:name w:val="heading 9"/>
    <w:basedOn w:val="Standard"/>
    <w:next w:val="Standard"/>
    <w:link w:val="berschrift9Zchn"/>
    <w:rsid w:val="00C51C6A"/>
    <w:pPr>
      <w:keepNext/>
      <w:keepLines/>
      <w:numPr>
        <w:ilvl w:val="8"/>
        <w:numId w:val="9"/>
      </w:numPr>
      <w:spacing w:before="40" w:after="0"/>
      <w:outlineLvl w:val="8"/>
    </w:pPr>
    <w:rPr>
      <w:rFonts w:eastAsia="Times New Roman" w:cs="Times New Roman"/>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6D34"/>
    <w:rPr>
      <w:color w:val="808080"/>
    </w:rPr>
  </w:style>
  <w:style w:type="character" w:customStyle="1" w:styleId="berschrift1Zchn">
    <w:name w:val="Überschrift 1 Zchn"/>
    <w:basedOn w:val="Absatz-Standardschriftart"/>
    <w:link w:val="berschrift1"/>
    <w:uiPriority w:val="9"/>
    <w:rsid w:val="00C50933"/>
    <w:rPr>
      <w:rFonts w:ascii="Calibri" w:eastAsia="Times New Roman" w:hAnsi="Calibri" w:cs="Calibri"/>
      <w:b/>
      <w:caps/>
      <w:spacing w:val="10"/>
      <w:sz w:val="32"/>
      <w:szCs w:val="32"/>
    </w:rPr>
  </w:style>
  <w:style w:type="paragraph" w:styleId="Inhaltsverzeichnisberschrift">
    <w:name w:val="TOC Heading"/>
    <w:basedOn w:val="berschrift1"/>
    <w:next w:val="Standard"/>
    <w:uiPriority w:val="39"/>
    <w:unhideWhenUsed/>
    <w:qFormat/>
    <w:rsid w:val="00AB4307"/>
    <w:pPr>
      <w:spacing w:line="276" w:lineRule="auto"/>
      <w:outlineLvl w:val="9"/>
    </w:pPr>
  </w:style>
  <w:style w:type="paragraph" w:styleId="Verzeichnis1">
    <w:name w:val="toc 1"/>
    <w:basedOn w:val="Standard"/>
    <w:next w:val="Standard"/>
    <w:autoRedefine/>
    <w:uiPriority w:val="39"/>
    <w:unhideWhenUsed/>
    <w:rsid w:val="00B667AD"/>
    <w:pPr>
      <w:tabs>
        <w:tab w:val="left" w:pos="397"/>
        <w:tab w:val="right" w:leader="dot" w:pos="9061"/>
      </w:tabs>
    </w:pPr>
    <w:rPr>
      <w:rFonts w:ascii="Calibri" w:hAnsi="Calibri" w:cs="Calibri"/>
      <w:noProof/>
      <w:color w:val="000000" w:themeColor="text1"/>
      <w:sz w:val="24"/>
      <w:lang w:val="de-DE"/>
    </w:rPr>
  </w:style>
  <w:style w:type="paragraph" w:styleId="Verzeichnis2">
    <w:name w:val="toc 2"/>
    <w:basedOn w:val="Standard"/>
    <w:next w:val="Standard"/>
    <w:autoRedefine/>
    <w:uiPriority w:val="39"/>
    <w:unhideWhenUsed/>
    <w:rsid w:val="004B5D1D"/>
    <w:pPr>
      <w:tabs>
        <w:tab w:val="right" w:leader="dot" w:pos="9060"/>
      </w:tabs>
      <w:spacing w:before="0" w:line="276" w:lineRule="auto"/>
      <w:ind w:left="510"/>
      <w:contextualSpacing/>
      <w:jc w:val="left"/>
    </w:pPr>
    <w:rPr>
      <w:rFonts w:ascii="Calibri Light" w:eastAsia="Times New Roman" w:hAnsi="Calibri Light" w:cs="Times New Roman"/>
      <w:noProof/>
      <w:sz w:val="21"/>
      <w:szCs w:val="24"/>
      <w:lang w:val="en-GB"/>
    </w:rPr>
  </w:style>
  <w:style w:type="paragraph" w:styleId="Verzeichnis3">
    <w:name w:val="toc 3"/>
    <w:basedOn w:val="Standard"/>
    <w:next w:val="Standard"/>
    <w:autoRedefine/>
    <w:uiPriority w:val="39"/>
    <w:unhideWhenUsed/>
    <w:rsid w:val="00D4054C"/>
    <w:pPr>
      <w:ind w:left="220"/>
    </w:pPr>
    <w:rPr>
      <w:i/>
    </w:rPr>
  </w:style>
  <w:style w:type="paragraph" w:styleId="Verzeichnis4">
    <w:name w:val="toc 4"/>
    <w:basedOn w:val="Standard"/>
    <w:next w:val="Standard"/>
    <w:autoRedefine/>
    <w:uiPriority w:val="39"/>
    <w:unhideWhenUsed/>
    <w:rsid w:val="008D6D34"/>
    <w:pPr>
      <w:pBdr>
        <w:between w:val="double" w:sz="6" w:space="0" w:color="auto"/>
      </w:pBdr>
      <w:ind w:left="440"/>
    </w:pPr>
    <w:rPr>
      <w:sz w:val="20"/>
      <w:szCs w:val="20"/>
    </w:rPr>
  </w:style>
  <w:style w:type="paragraph" w:styleId="Verzeichnis5">
    <w:name w:val="toc 5"/>
    <w:basedOn w:val="Standard"/>
    <w:next w:val="Standard"/>
    <w:autoRedefine/>
    <w:uiPriority w:val="39"/>
    <w:semiHidden/>
    <w:unhideWhenUsed/>
    <w:rsid w:val="008D6D34"/>
    <w:pPr>
      <w:pBdr>
        <w:between w:val="double" w:sz="6" w:space="0" w:color="auto"/>
      </w:pBdr>
      <w:ind w:left="660"/>
    </w:pPr>
    <w:rPr>
      <w:sz w:val="20"/>
      <w:szCs w:val="20"/>
    </w:rPr>
  </w:style>
  <w:style w:type="paragraph" w:styleId="Verzeichnis6">
    <w:name w:val="toc 6"/>
    <w:basedOn w:val="Standard"/>
    <w:next w:val="Standard"/>
    <w:autoRedefine/>
    <w:uiPriority w:val="39"/>
    <w:semiHidden/>
    <w:unhideWhenUsed/>
    <w:rsid w:val="008D6D34"/>
    <w:pPr>
      <w:pBdr>
        <w:between w:val="double" w:sz="6" w:space="0" w:color="auto"/>
      </w:pBdr>
      <w:ind w:left="880"/>
    </w:pPr>
    <w:rPr>
      <w:sz w:val="20"/>
      <w:szCs w:val="20"/>
    </w:rPr>
  </w:style>
  <w:style w:type="paragraph" w:styleId="Verzeichnis7">
    <w:name w:val="toc 7"/>
    <w:basedOn w:val="Standard"/>
    <w:next w:val="Standard"/>
    <w:autoRedefine/>
    <w:uiPriority w:val="39"/>
    <w:semiHidden/>
    <w:unhideWhenUsed/>
    <w:rsid w:val="008D6D34"/>
    <w:pPr>
      <w:pBdr>
        <w:between w:val="double" w:sz="6" w:space="0" w:color="auto"/>
      </w:pBdr>
      <w:ind w:left="1100"/>
    </w:pPr>
    <w:rPr>
      <w:sz w:val="20"/>
      <w:szCs w:val="20"/>
    </w:rPr>
  </w:style>
  <w:style w:type="paragraph" w:styleId="Verzeichnis8">
    <w:name w:val="toc 8"/>
    <w:basedOn w:val="Standard"/>
    <w:next w:val="Standard"/>
    <w:autoRedefine/>
    <w:uiPriority w:val="39"/>
    <w:semiHidden/>
    <w:unhideWhenUsed/>
    <w:rsid w:val="008D6D34"/>
    <w:pPr>
      <w:pBdr>
        <w:between w:val="double" w:sz="6" w:space="0" w:color="auto"/>
      </w:pBdr>
      <w:ind w:left="1320"/>
    </w:pPr>
    <w:rPr>
      <w:sz w:val="20"/>
      <w:szCs w:val="20"/>
    </w:rPr>
  </w:style>
  <w:style w:type="paragraph" w:styleId="Verzeichnis9">
    <w:name w:val="toc 9"/>
    <w:basedOn w:val="Standard"/>
    <w:next w:val="Standard"/>
    <w:autoRedefine/>
    <w:uiPriority w:val="39"/>
    <w:semiHidden/>
    <w:unhideWhenUsed/>
    <w:rsid w:val="008D6D34"/>
    <w:pPr>
      <w:pBdr>
        <w:between w:val="double" w:sz="6" w:space="0" w:color="auto"/>
      </w:pBdr>
      <w:ind w:left="1540"/>
    </w:pPr>
    <w:rPr>
      <w:sz w:val="20"/>
      <w:szCs w:val="20"/>
    </w:rPr>
  </w:style>
  <w:style w:type="table" w:styleId="HelleSchattierung-Akzent1">
    <w:name w:val="Light Shading Accent 1"/>
    <w:basedOn w:val="NormaleTabelle"/>
    <w:uiPriority w:val="60"/>
    <w:rsid w:val="00D4054C"/>
    <w:rPr>
      <w:rFonts w:eastAsia="Times New Roman"/>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Calendar3">
    <w:name w:val="Calendar 3"/>
    <w:basedOn w:val="NormaleTabelle"/>
    <w:uiPriority w:val="99"/>
    <w:qFormat/>
    <w:rsid w:val="008D6D34"/>
    <w:pPr>
      <w:jc w:val="right"/>
    </w:pPr>
    <w:rPr>
      <w:rFonts w:ascii="Times New Roman" w:eastAsia="Times New Roman" w:hAnsi="Times New Roman" w:cs="Times New Roman"/>
      <w:color w:val="7F7F7F" w:themeColor="text1" w:themeTint="80"/>
    </w:rPr>
    <w:tblPr/>
    <w:tblStylePr w:type="firstRow">
      <w:pPr>
        <w:wordWrap/>
        <w:jc w:val="right"/>
      </w:pPr>
      <w:rPr>
        <w:color w:val="0B5294" w:themeColor="accent1" w:themeShade="BF"/>
        <w:sz w:val="44"/>
        <w:szCs w:val="44"/>
      </w:rPr>
    </w:tblStylePr>
    <w:tblStylePr w:type="firstCol">
      <w:rPr>
        <w:color w:val="0B5294" w:themeColor="accent1" w:themeShade="BF"/>
      </w:rPr>
    </w:tblStylePr>
    <w:tblStylePr w:type="lastCol">
      <w:rPr>
        <w:color w:val="0B5294" w:themeColor="accent1" w:themeShade="BF"/>
      </w:rPr>
    </w:tblStylePr>
  </w:style>
  <w:style w:type="table" w:styleId="Tabellenraster">
    <w:name w:val="Table Grid"/>
    <w:aliases w:val="INT table"/>
    <w:basedOn w:val="NormaleTabelle"/>
    <w:uiPriority w:val="59"/>
    <w:rsid w:val="00FF717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472001"/>
    <w:rPr>
      <w:rFonts w:ascii="Times New Roman" w:eastAsia="Times New Roman" w:hAnsi="Times New Roman" w:cs="Times New Roman"/>
      <w:b/>
      <w:bCs/>
      <w:color w:val="003399"/>
      <w:sz w:val="24"/>
      <w:szCs w:val="26"/>
    </w:rPr>
  </w:style>
  <w:style w:type="character" w:customStyle="1" w:styleId="berschrift3Zchn">
    <w:name w:val="Überschrift 3 Zchn"/>
    <w:basedOn w:val="Absatz-Standardschriftart"/>
    <w:link w:val="berschrift3"/>
    <w:uiPriority w:val="9"/>
    <w:semiHidden/>
    <w:rsid w:val="00472001"/>
    <w:rPr>
      <w:rFonts w:ascii="Times New Roman" w:eastAsia="Times New Roman" w:hAnsi="Times New Roman" w:cs="Times New Roman"/>
      <w:b/>
      <w:bCs/>
      <w:color w:val="003399"/>
    </w:rPr>
  </w:style>
  <w:style w:type="table" w:styleId="Gitternetztabelle2Akzent6">
    <w:name w:val="Grid Table 2 Accent 6"/>
    <w:basedOn w:val="NormaleTabelle"/>
    <w:uiPriority w:val="47"/>
    <w:rsid w:val="00682319"/>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itternetztabelle1hellAkzent6">
    <w:name w:val="Grid Table 1 Light Accent 6"/>
    <w:basedOn w:val="NormaleTabelle"/>
    <w:uiPriority w:val="46"/>
    <w:rsid w:val="00682319"/>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itternetztabelle4Akzent6">
    <w:name w:val="Grid Table 4 Accent 6"/>
    <w:basedOn w:val="NormaleTabelle"/>
    <w:uiPriority w:val="49"/>
    <w:rsid w:val="00855389"/>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cPr>
      <w:shd w:val="clear" w:color="auto" w:fill="DAE6B6" w:themeFill="accent6" w:themeFillTint="66"/>
    </w:tcPr>
    <w:tblStylePr w:type="firstRow">
      <w:rPr>
        <w:b/>
        <w:bCs/>
        <w:color w:val="FFFFFF" w:themeColor="background1"/>
      </w:rPr>
      <w:tblPr/>
      <w:tcPr>
        <w:shd w:val="clear" w:color="auto" w:fill="92D050"/>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band2Horz">
      <w:tblPr/>
      <w:tcPr>
        <w:shd w:val="clear" w:color="auto" w:fill="DAE6B6" w:themeFill="accent6" w:themeFillTint="66"/>
      </w:tcPr>
    </w:tblStylePr>
  </w:style>
  <w:style w:type="table" w:styleId="Gitternetztabelle4Akzent5">
    <w:name w:val="Grid Table 4 Accent 5"/>
    <w:basedOn w:val="NormaleTabelle"/>
    <w:uiPriority w:val="49"/>
    <w:rsid w:val="00682319"/>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itternetztabelle3Akzent6">
    <w:name w:val="Grid Table 3 Accent 6"/>
    <w:basedOn w:val="NormaleTabelle"/>
    <w:uiPriority w:val="48"/>
    <w:rsid w:val="00682319"/>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paragraph" w:styleId="Beschriftung">
    <w:name w:val="caption"/>
    <w:basedOn w:val="Standard"/>
    <w:next w:val="Standard"/>
    <w:uiPriority w:val="35"/>
    <w:unhideWhenUsed/>
    <w:qFormat/>
    <w:rsid w:val="00891AB9"/>
    <w:pPr>
      <w:keepNext/>
    </w:pPr>
    <w:rPr>
      <w:rFonts w:ascii="Calibri" w:hAnsi="Calibri" w:cs="Calibri"/>
      <w:b/>
      <w:bCs/>
      <w:iCs/>
      <w:color w:val="000000" w:themeColor="text1"/>
      <w:szCs w:val="18"/>
    </w:rPr>
  </w:style>
  <w:style w:type="character" w:styleId="Kommentarzeichen">
    <w:name w:val="annotation reference"/>
    <w:basedOn w:val="Absatz-Standardschriftart"/>
    <w:uiPriority w:val="99"/>
    <w:semiHidden/>
    <w:unhideWhenUsed/>
    <w:rsid w:val="00034503"/>
    <w:rPr>
      <w:sz w:val="16"/>
      <w:szCs w:val="16"/>
    </w:rPr>
  </w:style>
  <w:style w:type="character" w:customStyle="1" w:styleId="ITALICkindlystate">
    <w:name w:val="ITALIC / kindly state"/>
    <w:basedOn w:val="Absatz-Standardschriftart"/>
    <w:uiPriority w:val="1"/>
    <w:qFormat/>
    <w:rsid w:val="00B36824"/>
    <w:rPr>
      <w:rFonts w:eastAsia="Times New Roman" w:cs="Times New Roman"/>
      <w:i/>
    </w:rPr>
  </w:style>
  <w:style w:type="paragraph" w:styleId="Funotentext">
    <w:name w:val="footnote text"/>
    <w:basedOn w:val="Standard"/>
    <w:link w:val="FunotentextZchn"/>
    <w:semiHidden/>
    <w:unhideWhenUsed/>
    <w:rsid w:val="000745FE"/>
    <w:pPr>
      <w:spacing w:before="0" w:after="0" w:line="240" w:lineRule="auto"/>
    </w:pPr>
    <w:rPr>
      <w:sz w:val="20"/>
      <w:szCs w:val="20"/>
    </w:rPr>
  </w:style>
  <w:style w:type="character" w:customStyle="1" w:styleId="FunotentextZchn">
    <w:name w:val="Fußnotentext Zchn"/>
    <w:basedOn w:val="Absatz-Standardschriftart"/>
    <w:link w:val="Funotentext"/>
    <w:semiHidden/>
    <w:rsid w:val="000745FE"/>
    <w:rPr>
      <w:rFonts w:ascii="Arial" w:hAnsi="Arial"/>
      <w:sz w:val="20"/>
      <w:szCs w:val="20"/>
    </w:rPr>
  </w:style>
  <w:style w:type="paragraph" w:styleId="Textkrper">
    <w:name w:val="Body Text"/>
    <w:basedOn w:val="Standard"/>
    <w:link w:val="TextkrperZchn"/>
    <w:semiHidden/>
    <w:rsid w:val="0089512D"/>
    <w:pPr>
      <w:spacing w:before="0" w:after="0" w:line="240" w:lineRule="auto"/>
    </w:pPr>
    <w:rPr>
      <w:rFonts w:eastAsia="Times New Roman"/>
      <w:b/>
      <w:bCs/>
      <w:sz w:val="24"/>
    </w:rPr>
  </w:style>
  <w:style w:type="character" w:customStyle="1" w:styleId="TextkrperZchn">
    <w:name w:val="Textkörper Zchn"/>
    <w:basedOn w:val="Absatz-Standardschriftart"/>
    <w:link w:val="Textkrper"/>
    <w:semiHidden/>
    <w:rsid w:val="0089512D"/>
    <w:rPr>
      <w:rFonts w:ascii="Arial" w:eastAsia="Times New Roman" w:hAnsi="Arial" w:cs="Arial"/>
      <w:b/>
      <w:bCs/>
      <w:lang w:eastAsia="de-DE"/>
    </w:rPr>
  </w:style>
  <w:style w:type="paragraph" w:styleId="Textkrper2">
    <w:name w:val="Body Text 2"/>
    <w:basedOn w:val="Standard"/>
    <w:link w:val="Textkrper2Zchn"/>
    <w:semiHidden/>
    <w:unhideWhenUsed/>
    <w:rsid w:val="00116D29"/>
    <w:pPr>
      <w:spacing w:line="480" w:lineRule="auto"/>
    </w:pPr>
  </w:style>
  <w:style w:type="character" w:customStyle="1" w:styleId="Textkrper2Zchn">
    <w:name w:val="Textkörper 2 Zchn"/>
    <w:basedOn w:val="Absatz-Standardschriftart"/>
    <w:link w:val="Textkrper2"/>
    <w:semiHidden/>
    <w:rsid w:val="00116D29"/>
    <w:rPr>
      <w:rFonts w:ascii="Arial" w:hAnsi="Arial"/>
      <w:sz w:val="22"/>
    </w:rPr>
  </w:style>
  <w:style w:type="character" w:customStyle="1" w:styleId="berschrift8Zchn">
    <w:name w:val="Überschrift 8 Zchn"/>
    <w:basedOn w:val="Absatz-Standardschriftart"/>
    <w:link w:val="berschrift8"/>
    <w:rsid w:val="003A77C8"/>
    <w:rPr>
      <w:rFonts w:ascii="Times New Roman" w:eastAsia="Times New Roman" w:hAnsi="Times New Roman" w:cs="Times New Roman"/>
      <w:color w:val="272727" w:themeColor="text1" w:themeTint="D8"/>
      <w:sz w:val="21"/>
      <w:szCs w:val="21"/>
    </w:rPr>
  </w:style>
  <w:style w:type="paragraph" w:customStyle="1" w:styleId="bersch1mitNumm">
    <w:name w:val="Übersch 1 mit Numm"/>
    <w:basedOn w:val="Standard"/>
    <w:qFormat/>
    <w:rsid w:val="00C50933"/>
    <w:pPr>
      <w:keepNext/>
      <w:keepLines/>
      <w:numPr>
        <w:numId w:val="20"/>
      </w:numPr>
      <w:spacing w:before="480" w:after="240" w:line="264" w:lineRule="auto"/>
      <w:ind w:left="544" w:hanging="544"/>
      <w:jc w:val="left"/>
      <w:outlineLvl w:val="0"/>
    </w:pPr>
    <w:rPr>
      <w:rFonts w:ascii="Calibri" w:eastAsia="Times New Roman" w:hAnsi="Calibri" w:cs="Calibri"/>
      <w:b/>
      <w:caps/>
      <w:spacing w:val="10"/>
      <w:sz w:val="30"/>
      <w:szCs w:val="30"/>
    </w:rPr>
  </w:style>
  <w:style w:type="character" w:customStyle="1" w:styleId="berschrift4Zchn">
    <w:name w:val="Überschrift 4 Zchn"/>
    <w:basedOn w:val="Absatz-Standardschriftart"/>
    <w:link w:val="berschrift4"/>
    <w:uiPriority w:val="9"/>
    <w:semiHidden/>
    <w:rsid w:val="00E8437D"/>
    <w:rPr>
      <w:rFonts w:ascii="Times New Roman" w:eastAsia="Times New Roman" w:hAnsi="Times New Roman" w:cs="Times New Roman"/>
      <w:i/>
      <w:iCs/>
      <w:color w:val="003399"/>
    </w:rPr>
  </w:style>
  <w:style w:type="character" w:customStyle="1" w:styleId="berschrift5Zchn">
    <w:name w:val="Überschrift 5 Zchn"/>
    <w:basedOn w:val="Absatz-Standardschriftart"/>
    <w:link w:val="berschrift5"/>
    <w:uiPriority w:val="9"/>
    <w:semiHidden/>
    <w:rsid w:val="00E8437D"/>
    <w:rPr>
      <w:rFonts w:ascii="Times New Roman" w:eastAsia="Times New Roman" w:hAnsi="Times New Roman" w:cs="Times New Roman"/>
      <w:b/>
      <w:color w:val="003399"/>
    </w:rPr>
  </w:style>
  <w:style w:type="character" w:customStyle="1" w:styleId="berschrift6Zchn">
    <w:name w:val="Überschrift 6 Zchn"/>
    <w:basedOn w:val="Absatz-Standardschriftart"/>
    <w:link w:val="berschrift6"/>
    <w:uiPriority w:val="9"/>
    <w:semiHidden/>
    <w:rsid w:val="00C51C6A"/>
    <w:rPr>
      <w:rFonts w:ascii="Times New Roman" w:eastAsia="Times New Roman" w:hAnsi="Times New Roman" w:cs="Times New Roman"/>
      <w:color w:val="073662" w:themeColor="accent1" w:themeShade="7F"/>
    </w:rPr>
  </w:style>
  <w:style w:type="character" w:customStyle="1" w:styleId="berschrift7Zchn">
    <w:name w:val="Überschrift 7 Zchn"/>
    <w:basedOn w:val="Absatz-Standardschriftart"/>
    <w:link w:val="berschrift7"/>
    <w:rsid w:val="00C51C6A"/>
    <w:rPr>
      <w:rFonts w:ascii="Times New Roman" w:eastAsia="Times New Roman" w:hAnsi="Times New Roman" w:cs="Times New Roman"/>
      <w:i/>
      <w:iCs/>
      <w:color w:val="073662" w:themeColor="accent1" w:themeShade="7F"/>
    </w:rPr>
  </w:style>
  <w:style w:type="character" w:customStyle="1" w:styleId="berschrift9Zchn">
    <w:name w:val="Überschrift 9 Zchn"/>
    <w:basedOn w:val="Absatz-Standardschriftart"/>
    <w:link w:val="berschrift9"/>
    <w:rsid w:val="00C51C6A"/>
    <w:rPr>
      <w:rFonts w:ascii="Times New Roman" w:eastAsia="Times New Roman" w:hAnsi="Times New Roman" w:cs="Times New Roman"/>
      <w:i/>
      <w:iCs/>
      <w:color w:val="272727" w:themeColor="text1" w:themeTint="D8"/>
      <w:sz w:val="21"/>
      <w:szCs w:val="21"/>
    </w:rPr>
  </w:style>
  <w:style w:type="paragraph" w:styleId="Textkrper-Zeileneinzug">
    <w:name w:val="Body Text Indent"/>
    <w:basedOn w:val="Standard"/>
    <w:link w:val="Textkrper-ZeileneinzugZchn"/>
    <w:semiHidden/>
    <w:unhideWhenUsed/>
    <w:rsid w:val="00A10C12"/>
    <w:pPr>
      <w:ind w:left="360"/>
    </w:pPr>
  </w:style>
  <w:style w:type="character" w:customStyle="1" w:styleId="Textkrper-ZeileneinzugZchn">
    <w:name w:val="Textkörper-Zeileneinzug Zchn"/>
    <w:basedOn w:val="Absatz-Standardschriftart"/>
    <w:link w:val="Textkrper-Zeileneinzug"/>
    <w:semiHidden/>
    <w:rsid w:val="00A10C12"/>
    <w:rPr>
      <w:rFonts w:ascii="Arial" w:hAnsi="Arial"/>
      <w:sz w:val="22"/>
    </w:rPr>
  </w:style>
  <w:style w:type="paragraph" w:styleId="Textkrper3">
    <w:name w:val="Body Text 3"/>
    <w:basedOn w:val="Standard"/>
    <w:link w:val="Textkrper3Zchn"/>
    <w:semiHidden/>
    <w:unhideWhenUsed/>
    <w:rsid w:val="00D84442"/>
    <w:rPr>
      <w:sz w:val="16"/>
      <w:szCs w:val="16"/>
    </w:rPr>
  </w:style>
  <w:style w:type="character" w:customStyle="1" w:styleId="Textkrper3Zchn">
    <w:name w:val="Textkörper 3 Zchn"/>
    <w:basedOn w:val="Absatz-Standardschriftart"/>
    <w:link w:val="Textkrper3"/>
    <w:semiHidden/>
    <w:rsid w:val="00D84442"/>
    <w:rPr>
      <w:rFonts w:ascii="Arial" w:hAnsi="Arial"/>
      <w:sz w:val="16"/>
      <w:szCs w:val="16"/>
    </w:rPr>
  </w:style>
  <w:style w:type="paragraph" w:styleId="Abbildungsverzeichnis">
    <w:name w:val="table of figures"/>
    <w:basedOn w:val="Standard"/>
    <w:next w:val="Standard"/>
    <w:uiPriority w:val="99"/>
    <w:unhideWhenUsed/>
    <w:rsid w:val="00B667AD"/>
    <w:pPr>
      <w:tabs>
        <w:tab w:val="right" w:leader="dot" w:pos="9061"/>
      </w:tabs>
      <w:spacing w:after="0" w:line="360" w:lineRule="auto"/>
    </w:pPr>
    <w:rPr>
      <w:rFonts w:ascii="Calibri" w:hAnsi="Calibri"/>
      <w:sz w:val="21"/>
    </w:rPr>
  </w:style>
  <w:style w:type="table" w:customStyle="1" w:styleId="GridTable41">
    <w:name w:val="Grid Table 41"/>
    <w:basedOn w:val="NormaleTabelle"/>
    <w:next w:val="Gitternetztabelle4"/>
    <w:uiPriority w:val="49"/>
    <w:rsid w:val="00FD342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netztabelle4">
    <w:name w:val="Grid Table 4"/>
    <w:basedOn w:val="NormaleTabelle"/>
    <w:uiPriority w:val="49"/>
    <w:rsid w:val="00FD34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rsid w:val="00850B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ufzhlung">
    <w:name w:val="Aufzählung"/>
    <w:basedOn w:val="Standard"/>
    <w:rsid w:val="007079E3"/>
    <w:pPr>
      <w:numPr>
        <w:numId w:val="3"/>
      </w:numPr>
      <w:spacing w:line="276" w:lineRule="auto"/>
    </w:pPr>
    <w:rPr>
      <w:rFonts w:ascii="Calibri" w:hAnsi="Calibri" w:cs="Times New Roman"/>
      <w:lang w:val="en-GB"/>
    </w:rPr>
  </w:style>
  <w:style w:type="character" w:styleId="NichtaufgelsteErwhnung">
    <w:name w:val="Unresolved Mention"/>
    <w:basedOn w:val="Absatz-Standardschriftart"/>
    <w:uiPriority w:val="99"/>
    <w:semiHidden/>
    <w:unhideWhenUsed/>
    <w:rsid w:val="00EC021E"/>
    <w:rPr>
      <w:color w:val="605E5C"/>
      <w:shd w:val="clear" w:color="auto" w:fill="E1DFDD"/>
    </w:rPr>
  </w:style>
  <w:style w:type="paragraph" w:styleId="berarbeitung">
    <w:name w:val="Revision"/>
    <w:hidden/>
    <w:semiHidden/>
    <w:rsid w:val="001C4599"/>
  </w:style>
  <w:style w:type="table" w:styleId="EinfacheTabelle4">
    <w:name w:val="Plain Table 4"/>
    <w:basedOn w:val="NormaleTabelle"/>
    <w:rsid w:val="00BB39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pPr>
      <w:jc w:val="right"/>
    </w:pPr>
    <w:rPr>
      <w:color w:val="7F7F7F"/>
    </w:rPr>
    <w:tblPr>
      <w:tblStyleRowBandSize w:val="1"/>
      <w:tblStyleColBandSize w:val="1"/>
      <w:tblCellMar>
        <w:left w:w="115" w:type="dxa"/>
        <w:right w:w="115" w:type="dxa"/>
      </w:tblCellMar>
    </w:tblPr>
    <w:tcPr>
      <w:shd w:val="clear" w:color="auto" w:fill="DBE6B6"/>
    </w:tcPr>
  </w:style>
  <w:style w:type="table" w:customStyle="1" w:styleId="a1">
    <w:basedOn w:val="NormaleTabelle"/>
    <w:pPr>
      <w:jc w:val="right"/>
    </w:pPr>
    <w:rPr>
      <w:color w:val="7F7F7F"/>
    </w:rPr>
    <w:tblPr>
      <w:tblStyleRowBandSize w:val="1"/>
      <w:tblStyleColBandSize w:val="1"/>
      <w:tblCellMar>
        <w:left w:w="115" w:type="dxa"/>
        <w:right w:w="115" w:type="dxa"/>
      </w:tblCellMar>
    </w:tblPr>
    <w:tcPr>
      <w:shd w:val="clear" w:color="auto" w:fill="DBE6B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NormaleTabelle"/>
    <w:pPr>
      <w:jc w:val="right"/>
    </w:pPr>
    <w:rPr>
      <w:color w:val="7F7F7F"/>
    </w:rPr>
    <w:tblPr>
      <w:tblStyleRowBandSize w:val="1"/>
      <w:tblStyleColBandSize w:val="1"/>
      <w:tblCellMar>
        <w:left w:w="115" w:type="dxa"/>
        <w:right w:w="115" w:type="dxa"/>
      </w:tblCellMar>
    </w:tblPr>
    <w:tcPr>
      <w:shd w:val="clear" w:color="auto" w:fill="DBE6B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NormaleTabelle"/>
    <w:pPr>
      <w:jc w:val="right"/>
    </w:pPr>
    <w:rPr>
      <w:color w:val="7F7F7F"/>
    </w:rPr>
    <w:tblPr>
      <w:tblStyleRowBandSize w:val="1"/>
      <w:tblStyleColBandSize w:val="1"/>
      <w:tblCellMar>
        <w:left w:w="115" w:type="dxa"/>
        <w:right w:w="115" w:type="dxa"/>
      </w:tblCellMar>
    </w:tblPr>
    <w:tcPr>
      <w:shd w:val="clear" w:color="auto" w:fill="DBE6B6"/>
    </w:tcPr>
  </w:style>
  <w:style w:type="table" w:customStyle="1" w:styleId="a4">
    <w:basedOn w:val="NormaleTabelle"/>
    <w:pPr>
      <w:jc w:val="right"/>
    </w:pPr>
    <w:rPr>
      <w:color w:val="7F7F7F"/>
    </w:rPr>
    <w:tblPr>
      <w:tblStyleRowBandSize w:val="1"/>
      <w:tblStyleColBandSize w:val="1"/>
      <w:tblCellMar>
        <w:left w:w="115" w:type="dxa"/>
        <w:right w:w="115" w:type="dxa"/>
      </w:tblCellMar>
    </w:tblPr>
    <w:tcPr>
      <w:shd w:val="clear" w:color="auto" w:fill="DBE6B6"/>
    </w:tcPr>
  </w:style>
  <w:style w:type="table" w:customStyle="1" w:styleId="a5">
    <w:basedOn w:val="NormaleTabelle"/>
    <w:tblPr>
      <w:tblStyleRowBandSize w:val="1"/>
      <w:tblStyleColBandSize w:val="1"/>
      <w:tblCellMar>
        <w:top w:w="72" w:type="dxa"/>
        <w:left w:w="115" w:type="dxa"/>
        <w:bottom w:w="72" w:type="dxa"/>
        <w:right w:w="115" w:type="dxa"/>
      </w:tblCellMar>
    </w:tblPr>
  </w:style>
  <w:style w:type="table" w:customStyle="1" w:styleId="a6">
    <w:basedOn w:val="NormaleTabelle"/>
    <w:tblPr>
      <w:tblStyleRowBandSize w:val="1"/>
      <w:tblStyleColBandSize w:val="1"/>
      <w:tblCellMar>
        <w:top w:w="72" w:type="dxa"/>
        <w:left w:w="115" w:type="dxa"/>
        <w:bottom w:w="72" w:type="dxa"/>
        <w:right w:w="115" w:type="dxa"/>
      </w:tblCellMar>
    </w:tblPr>
  </w:style>
  <w:style w:type="table" w:customStyle="1" w:styleId="a7">
    <w:basedOn w:val="NormaleTabelle"/>
    <w:tblPr>
      <w:tblStyleRowBandSize w:val="1"/>
      <w:tblStyleColBandSize w:val="1"/>
      <w:tblCellMar>
        <w:top w:w="72" w:type="dxa"/>
        <w:left w:w="115" w:type="dxa"/>
        <w:bottom w:w="72" w:type="dxa"/>
        <w:right w:w="115" w:type="dxa"/>
      </w:tblCellMar>
    </w:tblPr>
  </w:style>
  <w:style w:type="table" w:customStyle="1" w:styleId="a8">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9">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a">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d">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e">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f">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table" w:customStyle="1" w:styleId="af0">
    <w:basedOn w:val="NormaleTabelle"/>
    <w:pPr>
      <w:jc w:val="right"/>
    </w:pPr>
    <w:rPr>
      <w:color w:val="7F7F7F"/>
    </w:rPr>
    <w:tblPr>
      <w:tblStyleRowBandSize w:val="1"/>
      <w:tblStyleColBandSize w:val="1"/>
      <w:tblCellMar>
        <w:top w:w="72" w:type="dxa"/>
        <w:left w:w="115" w:type="dxa"/>
        <w:bottom w:w="72" w:type="dxa"/>
        <w:right w:w="115" w:type="dxa"/>
      </w:tblCellMar>
    </w:tblPr>
    <w:tcPr>
      <w:shd w:val="clear" w:color="auto" w:fill="DBE6B6"/>
    </w:tcPr>
  </w:style>
  <w:style w:type="paragraph" w:customStyle="1" w:styleId="Publikations-Titel">
    <w:name w:val="Publikations-Titel"/>
    <w:basedOn w:val="Standard"/>
    <w:qFormat/>
    <w:rsid w:val="00BD6C35"/>
    <w:pPr>
      <w:tabs>
        <w:tab w:val="left" w:pos="3800"/>
      </w:tabs>
      <w:jc w:val="center"/>
    </w:pPr>
    <w:rPr>
      <w:rFonts w:ascii="Calibri" w:eastAsia="Times New Roman" w:hAnsi="Calibri" w:cs="Times New Roman"/>
      <w:b/>
      <w:caps/>
      <w:spacing w:val="30"/>
      <w:kern w:val="28"/>
      <w:sz w:val="48"/>
      <w:szCs w:val="48"/>
    </w:rPr>
  </w:style>
  <w:style w:type="paragraph" w:customStyle="1" w:styleId="KopfzeileTITEL">
    <w:name w:val="Kopfzeile_TITEL"/>
    <w:basedOn w:val="Standard"/>
    <w:qFormat/>
    <w:rsid w:val="007B0FF0"/>
    <w:pPr>
      <w:widowControl w:val="0"/>
      <w:pBdr>
        <w:top w:val="nil"/>
        <w:left w:val="nil"/>
        <w:bottom w:val="nil"/>
        <w:right w:val="nil"/>
        <w:between w:val="nil"/>
      </w:pBdr>
      <w:spacing w:before="40" w:after="80" w:line="264" w:lineRule="auto"/>
      <w:ind w:hanging="284"/>
      <w:jc w:val="center"/>
    </w:pPr>
    <w:rPr>
      <w:rFonts w:ascii="Calibri" w:hAnsi="Calibri" w:cs="Calibri"/>
      <w:caps/>
      <w:color w:val="000000" w:themeColor="text1"/>
      <w:spacing w:val="20"/>
      <w:sz w:val="19"/>
      <w:szCs w:val="19"/>
    </w:rPr>
  </w:style>
  <w:style w:type="paragraph" w:customStyle="1" w:styleId="KOPFZEILESEITE">
    <w:name w:val="KOPFZEILE_SEITE"/>
    <w:basedOn w:val="KopfzeileTITEL"/>
    <w:qFormat/>
    <w:rsid w:val="00727A8F"/>
    <w:pPr>
      <w:jc w:val="right"/>
    </w:pPr>
    <w:rPr>
      <w:b/>
      <w:spacing w:val="0"/>
    </w:rPr>
  </w:style>
  <w:style w:type="paragraph" w:customStyle="1" w:styleId="Footnote">
    <w:name w:val="Footnote"/>
    <w:basedOn w:val="Standard"/>
    <w:qFormat/>
    <w:rsid w:val="00B36824"/>
    <w:pPr>
      <w:pBdr>
        <w:top w:val="nil"/>
        <w:left w:val="nil"/>
        <w:bottom w:val="nil"/>
        <w:right w:val="nil"/>
        <w:between w:val="nil"/>
      </w:pBdr>
      <w:spacing w:before="0" w:after="0" w:line="240" w:lineRule="auto"/>
    </w:pPr>
    <w:rPr>
      <w:rFonts w:eastAsia="Times New Roman" w:cs="Times New Roman"/>
      <w:color w:val="000000"/>
      <w:sz w:val="18"/>
      <w:szCs w:val="18"/>
    </w:rPr>
  </w:style>
  <w:style w:type="paragraph" w:customStyle="1" w:styleId="bersch3Num">
    <w:name w:val="Übersch 3 Num"/>
    <w:basedOn w:val="Standard"/>
    <w:next w:val="Standard"/>
    <w:qFormat/>
    <w:rsid w:val="00E875E8"/>
    <w:pPr>
      <w:keepNext/>
      <w:keepLines/>
      <w:numPr>
        <w:ilvl w:val="2"/>
        <w:numId w:val="20"/>
      </w:numPr>
      <w:spacing w:before="300" w:after="160" w:line="240" w:lineRule="auto"/>
      <w:ind w:left="709" w:hanging="709"/>
      <w:jc w:val="left"/>
      <w:outlineLvl w:val="2"/>
    </w:pPr>
    <w:rPr>
      <w:rFonts w:ascii="Calibri" w:eastAsia="Times New Roman" w:hAnsi="Calibri" w:cs="Times New Roman"/>
      <w:caps/>
      <w:spacing w:val="10"/>
      <w:sz w:val="24"/>
    </w:rPr>
  </w:style>
  <w:style w:type="paragraph" w:customStyle="1" w:styleId="BERSCH2Subsection">
    <w:name w:val="ÜBERSCH 2 Subsection"/>
    <w:basedOn w:val="Standard"/>
    <w:qFormat/>
    <w:rsid w:val="00D74DD6"/>
    <w:pPr>
      <w:spacing w:before="240" w:after="80" w:line="264" w:lineRule="auto"/>
      <w:jc w:val="left"/>
    </w:pPr>
    <w:rPr>
      <w:rFonts w:ascii="Calibri" w:eastAsia="Times New Roman" w:hAnsi="Calibri" w:cs="Calibri"/>
      <w:b/>
      <w:sz w:val="24"/>
      <w:szCs w:val="24"/>
    </w:rPr>
  </w:style>
  <w:style w:type="character" w:customStyle="1" w:styleId="WingdingsIcon">
    <w:name w:val="Wingdings Icon"/>
    <w:basedOn w:val="Absatz-Standardschriftart"/>
    <w:uiPriority w:val="1"/>
    <w:qFormat/>
    <w:rsid w:val="00697CE0"/>
    <w:rPr>
      <w:rFonts w:ascii="Wingdings" w:hAnsi="Wingdings" w:cs="Wingdings"/>
      <w:sz w:val="28"/>
      <w:szCs w:val="28"/>
    </w:rPr>
  </w:style>
  <w:style w:type="paragraph" w:customStyle="1" w:styleId="bersch2Numm">
    <w:name w:val="Übersch 2 Numm"/>
    <w:basedOn w:val="bersch1mitNumm"/>
    <w:next w:val="Standard"/>
    <w:qFormat/>
    <w:rsid w:val="00C50933"/>
    <w:pPr>
      <w:numPr>
        <w:ilvl w:val="1"/>
      </w:numPr>
      <w:spacing w:before="300" w:after="160"/>
      <w:ind w:left="544" w:hanging="544"/>
      <w:outlineLvl w:val="1"/>
    </w:pPr>
    <w:rPr>
      <w:sz w:val="26"/>
      <w:szCs w:val="26"/>
    </w:rPr>
  </w:style>
  <w:style w:type="paragraph" w:styleId="Kopfzeile">
    <w:name w:val="header"/>
    <w:basedOn w:val="Standard"/>
    <w:link w:val="KopfzeileZchn"/>
    <w:uiPriority w:val="99"/>
    <w:unhideWhenUsed/>
    <w:rsid w:val="002D28B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D28B0"/>
    <w:rPr>
      <w:rFonts w:ascii="Times New Roman" w:hAnsi="Times New Roman"/>
    </w:rPr>
  </w:style>
  <w:style w:type="paragraph" w:styleId="Fuzeile">
    <w:name w:val="footer"/>
    <w:basedOn w:val="Standard"/>
    <w:link w:val="FuzeileZchn"/>
    <w:uiPriority w:val="99"/>
    <w:unhideWhenUsed/>
    <w:rsid w:val="002D28B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D28B0"/>
    <w:rPr>
      <w:rFonts w:ascii="Times New Roman" w:hAnsi="Times New Roman"/>
    </w:rPr>
  </w:style>
  <w:style w:type="character" w:styleId="Hyperlink">
    <w:name w:val="Hyperlink"/>
    <w:basedOn w:val="Absatz-Standardschriftart"/>
    <w:uiPriority w:val="99"/>
    <w:unhideWhenUsed/>
    <w:rsid w:val="003B14C0"/>
    <w:rPr>
      <w:color w:val="E2D700" w:themeColor="hyperlink"/>
      <w:u w:val="single"/>
    </w:rPr>
  </w:style>
  <w:style w:type="character" w:styleId="Funotenzeichen">
    <w:name w:val="footnote reference"/>
    <w:basedOn w:val="Absatz-Standardschriftart"/>
    <w:uiPriority w:val="99"/>
    <w:semiHidden/>
    <w:unhideWhenUsed/>
    <w:rsid w:val="00C94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13633">
      <w:bodyDiv w:val="1"/>
      <w:marLeft w:val="0"/>
      <w:marRight w:val="0"/>
      <w:marTop w:val="0"/>
      <w:marBottom w:val="0"/>
      <w:divBdr>
        <w:top w:val="none" w:sz="0" w:space="0" w:color="auto"/>
        <w:left w:val="none" w:sz="0" w:space="0" w:color="auto"/>
        <w:bottom w:val="none" w:sz="0" w:space="0" w:color="auto"/>
        <w:right w:val="none" w:sz="0" w:space="0" w:color="auto"/>
      </w:divBdr>
      <w:divsChild>
        <w:div w:id="1681810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dfs.semanticscholar.org/7747/bd2a6f0e0ffe32a363bfcdef7ca7a1f13fe9.pdf" TargetMode="External"/></Relationships>
</file>

<file path=word/theme/theme1.xml><?xml version="1.0" encoding="utf-8"?>
<a:theme xmlns:a="http://schemas.openxmlformats.org/drawingml/2006/main" name="Office-Desig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ctfQk6vqZG6ymX6jxYATXXF0g==">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ct:contentTypeSchema xmlns:ct="http://schemas.microsoft.com/office/2006/metadata/contentType" xmlns:ma="http://schemas.microsoft.com/office/2006/metadata/properties/metaAttributes" ct:_="" ma:_="" ma:contentTypeName="Dokument" ma:contentTypeID="0x01010072D57A2A5A30A249AF61DCED8D41968E" ma:contentTypeVersion="8" ma:contentTypeDescription="Ein neues Dokument erstellen." ma:contentTypeScope="" ma:versionID="245050723a9dd1647d6ca518dadf3449">
  <xsd:schema xmlns:xsd="http://www.w3.org/2001/XMLSchema" xmlns:xs="http://www.w3.org/2001/XMLSchema" xmlns:p="http://schemas.microsoft.com/office/2006/metadata/properties" xmlns:ns2="4c107ff5-00ce-4ea3-bc1c-0704180aa695" targetNamespace="http://schemas.microsoft.com/office/2006/metadata/properties" ma:root="true" ma:fieldsID="060cfef441421c773e14fe686d54a565" ns2:_="">
    <xsd:import namespace="4c107ff5-00ce-4ea3-bc1c-0704180aa6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7ff5-00ce-4ea3-bc1c-0704180aa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54D934-6C49-4138-BCF8-99E69DFA9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B3DCD-3696-4578-8D2C-160A15C5E201}">
  <ds:schemaRefs>
    <ds:schemaRef ds:uri="http://schemas.microsoft.com/sharepoint/v3/contenttype/forms"/>
  </ds:schemaRefs>
</ds:datastoreItem>
</file>

<file path=customXml/itemProps4.xml><?xml version="1.0" encoding="utf-8"?>
<ds:datastoreItem xmlns:ds="http://schemas.openxmlformats.org/officeDocument/2006/customXml" ds:itemID="{F83973F1-7749-4048-9401-6FE27299C9A0}">
  <ds:schemaRefs>
    <ds:schemaRef ds:uri="http://schemas.openxmlformats.org/officeDocument/2006/bibliography"/>
  </ds:schemaRefs>
</ds:datastoreItem>
</file>

<file path=customXml/itemProps5.xml><?xml version="1.0" encoding="utf-8"?>
<ds:datastoreItem xmlns:ds="http://schemas.openxmlformats.org/officeDocument/2006/customXml" ds:itemID="{CF769F4F-F2C4-40FB-B2E7-A38B8C38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7ff5-00ce-4ea3-bc1c-0704180a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6004</Words>
  <Characters>33683</Characters>
  <Application>Microsoft Office Word</Application>
  <DocSecurity>0</DocSecurity>
  <Lines>783</Lines>
  <Paragraphs>445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2021-03-09T11:27:00Z</dcterms:created>
  <dcterms:modified xsi:type="dcterms:W3CDTF">2021-03-09T12:35:00Z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0x01010072D57A2A5A30A249AF61DCED8D41968E</vt:lpwstr>
  </property>
</Properties>
</file>